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</w:tblGrid>
      <w:tr w:rsidR="00CC2ED8" w:rsidTr="00176DD6">
        <w:tc>
          <w:tcPr>
            <w:tcW w:w="4785" w:type="dxa"/>
          </w:tcPr>
          <w:p w:rsidR="00CC2ED8" w:rsidRDefault="00CC2ED8" w:rsidP="00CC2ED8">
            <w:pPr>
              <w:pStyle w:val="ConsPlusNormal"/>
              <w:jc w:val="both"/>
            </w:pPr>
          </w:p>
          <w:p w:rsidR="00CC2ED8" w:rsidRPr="00176DD6" w:rsidRDefault="00CC2ED8" w:rsidP="00176DD6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76DD6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CC2ED8" w:rsidRPr="00176DD6" w:rsidRDefault="00CC2ED8" w:rsidP="00176D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6DD6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CC2ED8" w:rsidRPr="00176DD6" w:rsidRDefault="00CC2ED8" w:rsidP="00176DD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6DD6">
              <w:rPr>
                <w:rFonts w:ascii="Times New Roman" w:hAnsi="Times New Roman" w:cs="Times New Roman"/>
                <w:sz w:val="28"/>
                <w:szCs w:val="28"/>
              </w:rPr>
              <w:t>Партизанского городского округа</w:t>
            </w:r>
          </w:p>
          <w:p w:rsidR="00CC2ED8" w:rsidRPr="00E210D7" w:rsidRDefault="00E210D7" w:rsidP="00E210D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t xml:space="preserve">   </w:t>
            </w:r>
            <w:r w:rsidRPr="00E210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от 20 июня 2022 г. № 1118-па</w:t>
            </w:r>
          </w:p>
          <w:p w:rsidR="00CC2ED8" w:rsidRDefault="00CC2ED8" w:rsidP="00CC2ED8">
            <w:pPr>
              <w:pStyle w:val="ConsPlusNormal"/>
              <w:jc w:val="both"/>
            </w:pPr>
          </w:p>
        </w:tc>
      </w:tr>
    </w:tbl>
    <w:p w:rsidR="00A00AAF" w:rsidRDefault="00A00AAF">
      <w:pPr>
        <w:pStyle w:val="ConsPlusTitle"/>
        <w:jc w:val="center"/>
      </w:pPr>
    </w:p>
    <w:p w:rsidR="00A00AAF" w:rsidRDefault="00A00AAF">
      <w:pPr>
        <w:pStyle w:val="ConsPlusNormal"/>
        <w:jc w:val="both"/>
      </w:pPr>
    </w:p>
    <w:p w:rsidR="00A00AAF" w:rsidRDefault="00A00AAF">
      <w:pPr>
        <w:pStyle w:val="ConsPlusNormal"/>
        <w:jc w:val="both"/>
      </w:pPr>
    </w:p>
    <w:tbl>
      <w:tblPr>
        <w:tblStyle w:val="a4"/>
        <w:tblW w:w="0" w:type="auto"/>
        <w:tblInd w:w="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655"/>
      </w:tblGrid>
      <w:tr w:rsidR="00176DD6" w:rsidTr="00176DD6">
        <w:tc>
          <w:tcPr>
            <w:tcW w:w="7655" w:type="dxa"/>
          </w:tcPr>
          <w:p w:rsidR="00176DD6" w:rsidRPr="00176DD6" w:rsidRDefault="00176DD6" w:rsidP="00176DD6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6DD6">
              <w:rPr>
                <w:rFonts w:ascii="Times New Roman" w:hAnsi="Times New Roman" w:cs="Times New Roman"/>
                <w:sz w:val="28"/>
                <w:szCs w:val="28"/>
              </w:rPr>
              <w:t>ПОРЯДОК</w:t>
            </w:r>
          </w:p>
          <w:p w:rsidR="00176DD6" w:rsidRDefault="00176DD6" w:rsidP="00176DD6">
            <w:pPr>
              <w:pStyle w:val="ConsPlusTitle"/>
              <w:jc w:val="center"/>
            </w:pPr>
            <w:r w:rsidRPr="00176DD6">
              <w:t xml:space="preserve"> </w:t>
            </w:r>
            <w:r w:rsidRPr="00176DD6">
              <w:rPr>
                <w:rFonts w:ascii="Times New Roman" w:hAnsi="Times New Roman" w:cs="Times New Roman"/>
                <w:sz w:val="28"/>
                <w:szCs w:val="28"/>
              </w:rPr>
              <w:t>использования бюджетных ассигнований резервного фонда администрации Партизанского городского округа</w:t>
            </w:r>
          </w:p>
        </w:tc>
      </w:tr>
    </w:tbl>
    <w:p w:rsidR="00A00AAF" w:rsidRPr="008D7823" w:rsidRDefault="002D2367" w:rsidP="00476787">
      <w:pPr>
        <w:pStyle w:val="ConsPlusNormal"/>
        <w:jc w:val="center"/>
        <w:rPr>
          <w:rFonts w:ascii="Times New Roman" w:hAnsi="Times New Roman" w:cs="Times New Roman"/>
        </w:rPr>
      </w:pPr>
      <w:r w:rsidRPr="008D7823">
        <w:rPr>
          <w:rFonts w:ascii="Times New Roman" w:hAnsi="Times New Roman" w:cs="Times New Roman"/>
        </w:rPr>
        <w:t>(</w:t>
      </w:r>
      <w:r w:rsidR="007E1411" w:rsidRPr="008D7823">
        <w:rPr>
          <w:rFonts w:ascii="Times New Roman" w:hAnsi="Times New Roman" w:cs="Times New Roman"/>
        </w:rPr>
        <w:t>в</w:t>
      </w:r>
      <w:r w:rsidR="00476787" w:rsidRPr="008D7823">
        <w:rPr>
          <w:rFonts w:ascii="Times New Roman" w:hAnsi="Times New Roman" w:cs="Times New Roman"/>
        </w:rPr>
        <w:t xml:space="preserve"> редакции от </w:t>
      </w:r>
      <w:r w:rsidR="001533C2" w:rsidRPr="008D7823">
        <w:rPr>
          <w:rFonts w:ascii="Times New Roman" w:hAnsi="Times New Roman" w:cs="Times New Roman"/>
        </w:rPr>
        <w:t>20.10.2022 № 1870-па</w:t>
      </w:r>
      <w:r w:rsidR="00E56D73" w:rsidRPr="008D7823">
        <w:rPr>
          <w:rFonts w:ascii="Times New Roman" w:hAnsi="Times New Roman" w:cs="Times New Roman"/>
        </w:rPr>
        <w:t>, от 26.12.2022 № 2252-па</w:t>
      </w:r>
      <w:r w:rsidRPr="008D7823">
        <w:rPr>
          <w:rFonts w:ascii="Times New Roman" w:hAnsi="Times New Roman" w:cs="Times New Roman"/>
        </w:rPr>
        <w:t>, от 07.07.1036-па</w:t>
      </w:r>
      <w:r w:rsidR="00EA13A7" w:rsidRPr="008D7823">
        <w:rPr>
          <w:rFonts w:ascii="Times New Roman" w:hAnsi="Times New Roman" w:cs="Times New Roman"/>
        </w:rPr>
        <w:t xml:space="preserve">, от 26.10.2023 </w:t>
      </w:r>
      <w:r w:rsidR="008D7823">
        <w:rPr>
          <w:rFonts w:ascii="Times New Roman" w:hAnsi="Times New Roman" w:cs="Times New Roman"/>
        </w:rPr>
        <w:t xml:space="preserve">       </w:t>
      </w:r>
      <w:r w:rsidR="00EA13A7" w:rsidRPr="008D7823">
        <w:rPr>
          <w:rFonts w:ascii="Times New Roman" w:hAnsi="Times New Roman" w:cs="Times New Roman"/>
        </w:rPr>
        <w:t>№ 1648-па</w:t>
      </w:r>
      <w:r w:rsidR="001A74E8" w:rsidRPr="008D7823">
        <w:rPr>
          <w:rFonts w:ascii="Times New Roman" w:hAnsi="Times New Roman" w:cs="Times New Roman"/>
        </w:rPr>
        <w:t>, от 13.02.2024 №256-па</w:t>
      </w:r>
      <w:r w:rsidR="007E1411" w:rsidRPr="008D7823">
        <w:rPr>
          <w:rFonts w:ascii="Times New Roman" w:hAnsi="Times New Roman" w:cs="Times New Roman"/>
        </w:rPr>
        <w:t>, от 24.12.2024 №</w:t>
      </w:r>
      <w:r w:rsidR="00B971E3">
        <w:rPr>
          <w:rFonts w:ascii="Times New Roman" w:hAnsi="Times New Roman" w:cs="Times New Roman"/>
        </w:rPr>
        <w:t>2295-па</w:t>
      </w:r>
      <w:r w:rsidR="002526FD">
        <w:rPr>
          <w:rFonts w:ascii="Times New Roman" w:hAnsi="Times New Roman" w:cs="Times New Roman"/>
        </w:rPr>
        <w:t>, от 2</w:t>
      </w:r>
      <w:r w:rsidR="009907AE">
        <w:rPr>
          <w:rFonts w:ascii="Times New Roman" w:hAnsi="Times New Roman" w:cs="Times New Roman"/>
        </w:rPr>
        <w:t>4</w:t>
      </w:r>
      <w:r w:rsidR="002526FD">
        <w:rPr>
          <w:rFonts w:ascii="Times New Roman" w:hAnsi="Times New Roman" w:cs="Times New Roman"/>
        </w:rPr>
        <w:t>.04.2025 №</w:t>
      </w:r>
      <w:r w:rsidR="009907AE">
        <w:rPr>
          <w:rFonts w:ascii="Times New Roman" w:hAnsi="Times New Roman" w:cs="Times New Roman"/>
        </w:rPr>
        <w:t>682-па</w:t>
      </w:r>
      <w:r w:rsidR="00AA38BE">
        <w:rPr>
          <w:rFonts w:ascii="Times New Roman" w:hAnsi="Times New Roman" w:cs="Times New Roman"/>
        </w:rPr>
        <w:t>, от 05.05</w:t>
      </w:r>
      <w:r w:rsidR="00E24152">
        <w:rPr>
          <w:rFonts w:ascii="Times New Roman" w:hAnsi="Times New Roman" w:cs="Times New Roman"/>
        </w:rPr>
        <w:t>.</w:t>
      </w:r>
      <w:r w:rsidR="00AA38BE">
        <w:rPr>
          <w:rFonts w:ascii="Times New Roman" w:hAnsi="Times New Roman" w:cs="Times New Roman"/>
        </w:rPr>
        <w:t>2025 № 711-па</w:t>
      </w:r>
      <w:r w:rsidR="00E56D73" w:rsidRPr="008D7823">
        <w:rPr>
          <w:rFonts w:ascii="Times New Roman" w:hAnsi="Times New Roman" w:cs="Times New Roman"/>
        </w:rPr>
        <w:t>)</w:t>
      </w:r>
    </w:p>
    <w:p w:rsidR="00A00AAF" w:rsidRPr="008D7823" w:rsidRDefault="00A00AAF">
      <w:pPr>
        <w:spacing w:after="1"/>
        <w:rPr>
          <w:rFonts w:ascii="Times New Roman" w:hAnsi="Times New Roman" w:cs="Times New Roman"/>
          <w:sz w:val="28"/>
          <w:szCs w:val="28"/>
        </w:rPr>
      </w:pPr>
      <w:bookmarkStart w:id="0" w:name="P40"/>
      <w:bookmarkEnd w:id="0"/>
    </w:p>
    <w:p w:rsidR="00F821C4" w:rsidRDefault="00837D29" w:rsidP="002C013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EEB">
        <w:rPr>
          <w:rFonts w:ascii="Times New Roman" w:hAnsi="Times New Roman" w:cs="Times New Roman"/>
          <w:sz w:val="28"/>
          <w:szCs w:val="28"/>
        </w:rPr>
        <w:t>1.</w:t>
      </w:r>
      <w:r w:rsidRPr="00837D29">
        <w:rPr>
          <w:rFonts w:ascii="Times New Roman" w:hAnsi="Times New Roman" w:cs="Times New Roman"/>
          <w:sz w:val="28"/>
          <w:szCs w:val="28"/>
        </w:rPr>
        <w:t xml:space="preserve"> </w:t>
      </w:r>
      <w:r w:rsidRPr="006F2857">
        <w:rPr>
          <w:rFonts w:ascii="Times New Roman" w:hAnsi="Times New Roman" w:cs="Times New Roman"/>
          <w:sz w:val="28"/>
          <w:szCs w:val="28"/>
        </w:rPr>
        <w:t>Резервный фонд администрации Партизанского городского округа (далее - резервный фонд) создается в расходной части бюджета</w:t>
      </w:r>
      <w:r w:rsidR="00F821C4">
        <w:rPr>
          <w:rFonts w:ascii="Times New Roman" w:hAnsi="Times New Roman" w:cs="Times New Roman"/>
          <w:sz w:val="28"/>
          <w:szCs w:val="28"/>
        </w:rPr>
        <w:t xml:space="preserve"> Партизанского городского округа </w:t>
      </w:r>
      <w:r w:rsidR="00EB0B9A">
        <w:rPr>
          <w:rFonts w:ascii="Times New Roman" w:hAnsi="Times New Roman" w:cs="Times New Roman"/>
          <w:sz w:val="28"/>
          <w:szCs w:val="28"/>
        </w:rPr>
        <w:t>в целях финансового обеспечения непредвиденных расходов</w:t>
      </w:r>
      <w:r w:rsidR="00F821C4">
        <w:rPr>
          <w:rFonts w:ascii="Times New Roman" w:hAnsi="Times New Roman" w:cs="Times New Roman"/>
          <w:sz w:val="28"/>
          <w:szCs w:val="28"/>
        </w:rPr>
        <w:t>,</w:t>
      </w:r>
      <w:r w:rsidR="00F821C4" w:rsidRPr="00F821C4">
        <w:rPr>
          <w:rFonts w:ascii="Times New Roman" w:hAnsi="Times New Roman" w:cs="Times New Roman"/>
          <w:sz w:val="28"/>
          <w:szCs w:val="28"/>
        </w:rPr>
        <w:t xml:space="preserve"> </w:t>
      </w:r>
      <w:r w:rsidR="00F821C4" w:rsidRPr="00474EEB">
        <w:rPr>
          <w:rFonts w:ascii="Times New Roman" w:hAnsi="Times New Roman" w:cs="Times New Roman"/>
          <w:sz w:val="28"/>
          <w:szCs w:val="28"/>
        </w:rPr>
        <w:t xml:space="preserve">относящихся к полномочиям  городского округа и не предусмотренных в бюджете </w:t>
      </w:r>
      <w:r w:rsidR="0060778D">
        <w:rPr>
          <w:rFonts w:ascii="Times New Roman" w:hAnsi="Times New Roman" w:cs="Times New Roman"/>
          <w:sz w:val="28"/>
          <w:szCs w:val="28"/>
        </w:rPr>
        <w:t xml:space="preserve">Партизанского </w:t>
      </w:r>
      <w:r w:rsidR="00F821C4" w:rsidRPr="00474EEB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F821C4">
        <w:rPr>
          <w:rFonts w:ascii="Times New Roman" w:hAnsi="Times New Roman" w:cs="Times New Roman"/>
          <w:sz w:val="28"/>
          <w:szCs w:val="28"/>
        </w:rPr>
        <w:t xml:space="preserve">. </w:t>
      </w:r>
      <w:r w:rsidR="00EB0B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7823" w:rsidRDefault="004627C9" w:rsidP="008F7D9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EEB">
        <w:rPr>
          <w:rFonts w:ascii="Times New Roman" w:hAnsi="Times New Roman" w:cs="Times New Roman"/>
          <w:sz w:val="28"/>
          <w:szCs w:val="28"/>
        </w:rPr>
        <w:t xml:space="preserve">2. </w:t>
      </w:r>
      <w:r w:rsidR="00EB0B9A" w:rsidRPr="00E56D73">
        <w:rPr>
          <w:rFonts w:ascii="Times New Roman" w:hAnsi="Times New Roman" w:cs="Times New Roman"/>
          <w:sz w:val="28"/>
          <w:szCs w:val="28"/>
        </w:rPr>
        <w:t xml:space="preserve">Размер резервного фонда устанавливается Решением о бюджете </w:t>
      </w:r>
      <w:r w:rsidR="002C0130" w:rsidRPr="00E56D73">
        <w:rPr>
          <w:rFonts w:ascii="Times New Roman" w:hAnsi="Times New Roman" w:cs="Times New Roman"/>
          <w:sz w:val="28"/>
          <w:szCs w:val="28"/>
        </w:rPr>
        <w:t>Партизанского городского округа</w:t>
      </w:r>
      <w:r w:rsidR="008D7823">
        <w:rPr>
          <w:rFonts w:ascii="Times New Roman" w:hAnsi="Times New Roman" w:cs="Times New Roman"/>
          <w:sz w:val="28"/>
          <w:szCs w:val="28"/>
        </w:rPr>
        <w:t>.</w:t>
      </w:r>
      <w:r w:rsidR="002C0130" w:rsidRPr="00E56D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7C9" w:rsidRPr="00474EEB" w:rsidRDefault="004627C9" w:rsidP="008F7D9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4EEB">
        <w:rPr>
          <w:rFonts w:ascii="Times New Roman" w:hAnsi="Times New Roman" w:cs="Times New Roman"/>
          <w:sz w:val="28"/>
          <w:szCs w:val="28"/>
        </w:rPr>
        <w:t>3.</w:t>
      </w:r>
      <w:r w:rsidR="00F821C4">
        <w:rPr>
          <w:rFonts w:ascii="Times New Roman" w:hAnsi="Times New Roman" w:cs="Times New Roman"/>
          <w:sz w:val="28"/>
          <w:szCs w:val="28"/>
        </w:rPr>
        <w:t>Бюджетные ассигнования р</w:t>
      </w:r>
      <w:r w:rsidRPr="00474EEB">
        <w:rPr>
          <w:rFonts w:ascii="Times New Roman" w:hAnsi="Times New Roman" w:cs="Times New Roman"/>
          <w:sz w:val="28"/>
          <w:szCs w:val="28"/>
        </w:rPr>
        <w:t>езервного фонда</w:t>
      </w:r>
      <w:r w:rsidR="00F821C4">
        <w:rPr>
          <w:rFonts w:ascii="Times New Roman" w:hAnsi="Times New Roman" w:cs="Times New Roman"/>
          <w:sz w:val="28"/>
          <w:szCs w:val="28"/>
        </w:rPr>
        <w:t xml:space="preserve"> используются </w:t>
      </w:r>
      <w:proofErr w:type="gramStart"/>
      <w:r w:rsidR="00F821C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74EEB">
        <w:rPr>
          <w:rFonts w:ascii="Times New Roman" w:hAnsi="Times New Roman" w:cs="Times New Roman"/>
          <w:sz w:val="28"/>
          <w:szCs w:val="28"/>
        </w:rPr>
        <w:t>:</w:t>
      </w:r>
    </w:p>
    <w:p w:rsidR="004627C9" w:rsidRPr="00474EEB" w:rsidRDefault="004627C9" w:rsidP="008F7D9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4EEB">
        <w:rPr>
          <w:rFonts w:ascii="Times New Roman" w:hAnsi="Times New Roman" w:cs="Times New Roman"/>
          <w:sz w:val="28"/>
          <w:szCs w:val="28"/>
        </w:rPr>
        <w:t xml:space="preserve">1) проведение </w:t>
      </w:r>
      <w:r w:rsidR="00F821C4">
        <w:rPr>
          <w:rFonts w:ascii="Times New Roman" w:hAnsi="Times New Roman" w:cs="Times New Roman"/>
          <w:sz w:val="28"/>
          <w:szCs w:val="28"/>
        </w:rPr>
        <w:t xml:space="preserve">ремонтных, </w:t>
      </w:r>
      <w:r w:rsidR="00F821C4" w:rsidRPr="00474EEB">
        <w:rPr>
          <w:rFonts w:ascii="Times New Roman" w:hAnsi="Times New Roman" w:cs="Times New Roman"/>
          <w:sz w:val="28"/>
          <w:szCs w:val="28"/>
        </w:rPr>
        <w:t xml:space="preserve">аварийно-восстановительных </w:t>
      </w:r>
      <w:r w:rsidR="00F821C4">
        <w:rPr>
          <w:rFonts w:ascii="Times New Roman" w:hAnsi="Times New Roman" w:cs="Times New Roman"/>
          <w:sz w:val="28"/>
          <w:szCs w:val="28"/>
        </w:rPr>
        <w:t xml:space="preserve">работ и иных неотложных </w:t>
      </w:r>
      <w:r w:rsidRPr="00474EEB">
        <w:rPr>
          <w:rFonts w:ascii="Times New Roman" w:hAnsi="Times New Roman" w:cs="Times New Roman"/>
          <w:sz w:val="28"/>
          <w:szCs w:val="28"/>
        </w:rPr>
        <w:t>мероприятий,</w:t>
      </w:r>
      <w:r w:rsidR="00F821C4">
        <w:rPr>
          <w:rFonts w:ascii="Times New Roman" w:hAnsi="Times New Roman" w:cs="Times New Roman"/>
          <w:sz w:val="28"/>
          <w:szCs w:val="28"/>
        </w:rPr>
        <w:t xml:space="preserve"> связанных с предупреждением и ликвидацией последствий</w:t>
      </w:r>
      <w:r w:rsidR="00A257B7">
        <w:rPr>
          <w:rFonts w:ascii="Times New Roman" w:hAnsi="Times New Roman" w:cs="Times New Roman"/>
          <w:sz w:val="28"/>
          <w:szCs w:val="28"/>
        </w:rPr>
        <w:t xml:space="preserve">, возникших вследствие непреодолимой силы, </w:t>
      </w:r>
      <w:r w:rsidR="00F821C4">
        <w:rPr>
          <w:rFonts w:ascii="Times New Roman" w:hAnsi="Times New Roman" w:cs="Times New Roman"/>
          <w:sz w:val="28"/>
          <w:szCs w:val="28"/>
        </w:rPr>
        <w:t>стихийных бедствий и других чрезвычайных ситуаций</w:t>
      </w:r>
      <w:r w:rsidRPr="00474EEB">
        <w:rPr>
          <w:rFonts w:ascii="Times New Roman" w:hAnsi="Times New Roman" w:cs="Times New Roman"/>
          <w:sz w:val="28"/>
          <w:szCs w:val="28"/>
        </w:rPr>
        <w:t>;</w:t>
      </w:r>
    </w:p>
    <w:p w:rsidR="004627C9" w:rsidRPr="00474EEB" w:rsidRDefault="00CE5265" w:rsidP="008F7D9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627C9" w:rsidRPr="00474EEB">
        <w:rPr>
          <w:rFonts w:ascii="Times New Roman" w:hAnsi="Times New Roman" w:cs="Times New Roman"/>
          <w:sz w:val="28"/>
          <w:szCs w:val="28"/>
        </w:rPr>
        <w:t xml:space="preserve">) предупреждение массовых заболеваний и эпидемий </w:t>
      </w:r>
      <w:r>
        <w:rPr>
          <w:rFonts w:ascii="Times New Roman" w:hAnsi="Times New Roman" w:cs="Times New Roman"/>
          <w:sz w:val="28"/>
          <w:szCs w:val="28"/>
        </w:rPr>
        <w:t>на территории городского округа  и ликвидацию их последствий</w:t>
      </w:r>
      <w:r w:rsidR="004627C9" w:rsidRPr="00474EEB">
        <w:rPr>
          <w:rFonts w:ascii="Times New Roman" w:hAnsi="Times New Roman" w:cs="Times New Roman"/>
          <w:sz w:val="28"/>
          <w:szCs w:val="28"/>
        </w:rPr>
        <w:t>;</w:t>
      </w:r>
    </w:p>
    <w:p w:rsidR="004627C9" w:rsidRPr="00474EEB" w:rsidRDefault="00CE5265" w:rsidP="008F7D9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E5E21" w:rsidRPr="00474EEB">
        <w:rPr>
          <w:rFonts w:ascii="Times New Roman" w:hAnsi="Times New Roman" w:cs="Times New Roman"/>
          <w:sz w:val="28"/>
          <w:szCs w:val="28"/>
        </w:rPr>
        <w:t xml:space="preserve">) </w:t>
      </w:r>
      <w:r w:rsidR="00EB0B9A" w:rsidRPr="00474EEB">
        <w:rPr>
          <w:rFonts w:ascii="Times New Roman" w:eastAsia="Calibri" w:hAnsi="Times New Roman" w:cs="Times New Roman"/>
          <w:sz w:val="28"/>
          <w:szCs w:val="28"/>
        </w:rPr>
        <w:t xml:space="preserve">оказание единовременной материальной помощи гражданам при частичной потере имущества первой необходимости в результате пожара </w:t>
      </w:r>
      <w:r w:rsidR="00F97A7A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EB0B9A" w:rsidRPr="00474EEB">
        <w:rPr>
          <w:rFonts w:ascii="Times New Roman" w:eastAsia="Calibri" w:hAnsi="Times New Roman" w:cs="Times New Roman"/>
          <w:sz w:val="28"/>
          <w:szCs w:val="28"/>
        </w:rPr>
        <w:t>жило</w:t>
      </w:r>
      <w:r w:rsidR="00F97A7A">
        <w:rPr>
          <w:rFonts w:ascii="Times New Roman" w:eastAsia="Calibri" w:hAnsi="Times New Roman" w:cs="Times New Roman"/>
          <w:sz w:val="28"/>
          <w:szCs w:val="28"/>
        </w:rPr>
        <w:t>м</w:t>
      </w:r>
      <w:r w:rsidR="00EB0B9A" w:rsidRPr="00474EEB">
        <w:rPr>
          <w:rFonts w:ascii="Times New Roman" w:eastAsia="Calibri" w:hAnsi="Times New Roman" w:cs="Times New Roman"/>
          <w:sz w:val="28"/>
          <w:szCs w:val="28"/>
        </w:rPr>
        <w:t xml:space="preserve"> помещени</w:t>
      </w:r>
      <w:r w:rsidR="00F97A7A">
        <w:rPr>
          <w:rFonts w:ascii="Times New Roman" w:eastAsia="Calibri" w:hAnsi="Times New Roman" w:cs="Times New Roman"/>
          <w:sz w:val="28"/>
          <w:szCs w:val="28"/>
        </w:rPr>
        <w:t>и</w:t>
      </w:r>
      <w:r w:rsidR="00EB0B9A" w:rsidRPr="00474EEB">
        <w:rPr>
          <w:rFonts w:ascii="Times New Roman" w:eastAsia="Calibri" w:hAnsi="Times New Roman" w:cs="Times New Roman"/>
          <w:sz w:val="28"/>
          <w:szCs w:val="28"/>
        </w:rPr>
        <w:t>, находящ</w:t>
      </w:r>
      <w:r w:rsidR="005D0766">
        <w:rPr>
          <w:rFonts w:ascii="Times New Roman" w:eastAsia="Calibri" w:hAnsi="Times New Roman" w:cs="Times New Roman"/>
          <w:sz w:val="28"/>
          <w:szCs w:val="28"/>
        </w:rPr>
        <w:t>е</w:t>
      </w:r>
      <w:r w:rsidR="00F97A7A">
        <w:rPr>
          <w:rFonts w:ascii="Times New Roman" w:eastAsia="Calibri" w:hAnsi="Times New Roman" w:cs="Times New Roman"/>
          <w:sz w:val="28"/>
          <w:szCs w:val="28"/>
        </w:rPr>
        <w:t>мся</w:t>
      </w:r>
      <w:r w:rsidR="00EB0B9A" w:rsidRPr="00474EEB">
        <w:rPr>
          <w:rFonts w:ascii="Times New Roman" w:eastAsia="Calibri" w:hAnsi="Times New Roman" w:cs="Times New Roman"/>
          <w:sz w:val="28"/>
          <w:szCs w:val="28"/>
        </w:rPr>
        <w:t xml:space="preserve"> в собственности или найме, при уничтожении документов, для восстановления которых требуется уплата государственной пошлины, в соответствии с </w:t>
      </w:r>
      <w:r w:rsidR="002C0130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>орядком</w:t>
      </w:r>
      <w:r w:rsidR="00EB0B9A" w:rsidRPr="00474EEB">
        <w:rPr>
          <w:rFonts w:ascii="Times New Roman" w:eastAsia="Calibri" w:hAnsi="Times New Roman" w:cs="Times New Roman"/>
          <w:sz w:val="28"/>
          <w:szCs w:val="28"/>
        </w:rPr>
        <w:t>, утвержденным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постановлением администрации Партизанского городского округа</w:t>
      </w:r>
      <w:r w:rsidR="00830C3E">
        <w:rPr>
          <w:rFonts w:ascii="Times New Roman" w:eastAsia="Calibri" w:hAnsi="Times New Roman" w:cs="Times New Roman"/>
          <w:sz w:val="28"/>
          <w:szCs w:val="28"/>
        </w:rPr>
        <w:t>;</w:t>
      </w:r>
      <w:r w:rsidR="00EB0B9A" w:rsidRPr="00474EE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70EE9" w:rsidRDefault="00CE5265" w:rsidP="008F7D9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A9541F" w:rsidRPr="00CA1992">
        <w:rPr>
          <w:rFonts w:ascii="Times New Roman" w:hAnsi="Times New Roman" w:cs="Times New Roman"/>
          <w:sz w:val="28"/>
          <w:szCs w:val="28"/>
        </w:rPr>
        <w:t xml:space="preserve">) </w:t>
      </w:r>
      <w:r w:rsidR="00A70EE9" w:rsidRPr="00CA1992">
        <w:rPr>
          <w:rFonts w:ascii="Times New Roman" w:hAnsi="Times New Roman" w:cs="Times New Roman"/>
          <w:sz w:val="28"/>
          <w:szCs w:val="28"/>
        </w:rPr>
        <w:t xml:space="preserve">на обеспечение индексации окладов, установленных работникам муниципальных учреждений по отраслевой системе оплаты труда, размеров </w:t>
      </w:r>
      <w:r w:rsidR="00151F3F">
        <w:rPr>
          <w:rFonts w:ascii="Times New Roman" w:hAnsi="Times New Roman" w:cs="Times New Roman"/>
          <w:sz w:val="28"/>
          <w:szCs w:val="28"/>
        </w:rPr>
        <w:t>еже</w:t>
      </w:r>
      <w:r w:rsidR="00A70EE9" w:rsidRPr="00CA1992">
        <w:rPr>
          <w:rFonts w:ascii="Times New Roman" w:hAnsi="Times New Roman" w:cs="Times New Roman"/>
          <w:sz w:val="28"/>
          <w:szCs w:val="28"/>
        </w:rPr>
        <w:t>месячного денежного вознаграждения лиц, замещающих муниципальные должности в Партизанском городском округе, размеров  окладов месячного денежного содержания по должностям муниципальной службы в органах местного самоуправления в Партизанском городском округе, на увеличение минимального размера оплаты труда</w:t>
      </w:r>
      <w:r w:rsidR="00CA1992">
        <w:rPr>
          <w:rFonts w:ascii="Times New Roman" w:hAnsi="Times New Roman" w:cs="Times New Roman"/>
          <w:sz w:val="28"/>
          <w:szCs w:val="28"/>
        </w:rPr>
        <w:t>,</w:t>
      </w:r>
      <w:r w:rsidR="00A70EE9" w:rsidRPr="00CA1992">
        <w:rPr>
          <w:rFonts w:ascii="Times New Roman" w:hAnsi="Times New Roman" w:cs="Times New Roman"/>
          <w:sz w:val="28"/>
          <w:szCs w:val="28"/>
        </w:rPr>
        <w:t xml:space="preserve"> в случае отсутствия соответствующих средств в бюджете Партизанского городского округа на</w:t>
      </w:r>
      <w:proofErr w:type="gramEnd"/>
      <w:r w:rsidR="00A70EE9" w:rsidRPr="00CA1992">
        <w:rPr>
          <w:rFonts w:ascii="Times New Roman" w:hAnsi="Times New Roman" w:cs="Times New Roman"/>
          <w:sz w:val="28"/>
          <w:szCs w:val="28"/>
        </w:rPr>
        <w:t xml:space="preserve"> момент принятия решения об увеличении (индексации)  оплаты труда</w:t>
      </w:r>
      <w:r w:rsidR="005E740A">
        <w:rPr>
          <w:rFonts w:ascii="Times New Roman" w:hAnsi="Times New Roman" w:cs="Times New Roman"/>
          <w:sz w:val="28"/>
          <w:szCs w:val="28"/>
        </w:rPr>
        <w:t>.</w:t>
      </w:r>
    </w:p>
    <w:p w:rsidR="00476787" w:rsidRPr="008D7823" w:rsidRDefault="00476787" w:rsidP="008F7D9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7823">
        <w:rPr>
          <w:rFonts w:ascii="Times New Roman" w:hAnsi="Times New Roman" w:cs="Times New Roman"/>
          <w:sz w:val="28"/>
          <w:szCs w:val="28"/>
        </w:rPr>
        <w:t xml:space="preserve">5) на  проведение проверки сметной документации (сметных расчетов) на аварийно-спасательные работы и аварийно-восстановительные работы при </w:t>
      </w:r>
      <w:r w:rsidR="002526FD">
        <w:rPr>
          <w:rFonts w:ascii="Times New Roman" w:hAnsi="Times New Roman" w:cs="Times New Roman"/>
          <w:sz w:val="28"/>
          <w:szCs w:val="28"/>
        </w:rPr>
        <w:t xml:space="preserve">угрозе возникновения чрезвычайной ситуации или </w:t>
      </w:r>
      <w:r w:rsidRPr="008D7823">
        <w:rPr>
          <w:rFonts w:ascii="Times New Roman" w:hAnsi="Times New Roman" w:cs="Times New Roman"/>
          <w:sz w:val="28"/>
          <w:szCs w:val="28"/>
        </w:rPr>
        <w:t>ликвидации чрезвычайных ситуаций на территории  Партизанского городско округа</w:t>
      </w:r>
      <w:r w:rsidR="008D7823">
        <w:rPr>
          <w:rFonts w:ascii="Times New Roman" w:hAnsi="Times New Roman" w:cs="Times New Roman"/>
          <w:sz w:val="28"/>
          <w:szCs w:val="28"/>
        </w:rPr>
        <w:t>.</w:t>
      </w:r>
    </w:p>
    <w:p w:rsidR="008D7823" w:rsidRDefault="002D2367" w:rsidP="002D236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7823">
        <w:rPr>
          <w:rFonts w:ascii="Times New Roman" w:hAnsi="Times New Roman" w:cs="Times New Roman"/>
          <w:sz w:val="28"/>
          <w:szCs w:val="28"/>
        </w:rPr>
        <w:t>6) исполнение судебных актов, актов других органов и должностных лиц в случае отсутствия или недостаточности ассигнований, предусмотренных на эти цели в бюджете Партизанского городского округа, на дату поступления исполнительных документов.</w:t>
      </w:r>
    </w:p>
    <w:p w:rsidR="001A74E8" w:rsidRPr="008D7823" w:rsidRDefault="001A74E8" w:rsidP="008F7D9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7823">
        <w:rPr>
          <w:rFonts w:ascii="Times New Roman" w:hAnsi="Times New Roman" w:cs="Times New Roman"/>
          <w:sz w:val="28"/>
          <w:szCs w:val="28"/>
        </w:rPr>
        <w:t xml:space="preserve">7) обеспечение условий </w:t>
      </w:r>
      <w:proofErr w:type="spellStart"/>
      <w:r w:rsidRPr="008D7823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8D7823">
        <w:rPr>
          <w:rFonts w:ascii="Times New Roman" w:hAnsi="Times New Roman" w:cs="Times New Roman"/>
          <w:sz w:val="28"/>
          <w:szCs w:val="28"/>
        </w:rPr>
        <w:t xml:space="preserve"> за счет средств местного бюджета при отсутствии (недостаточности) в бюджете Партизанского городского округа бюджетных ассигнований на исполнение расходных обязательств, в целях </w:t>
      </w:r>
      <w:proofErr w:type="spellStart"/>
      <w:r w:rsidRPr="008D7823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8D7823">
        <w:rPr>
          <w:rFonts w:ascii="Times New Roman" w:hAnsi="Times New Roman" w:cs="Times New Roman"/>
          <w:sz w:val="28"/>
          <w:szCs w:val="28"/>
        </w:rPr>
        <w:t xml:space="preserve"> которых предоставляется субсидия;</w:t>
      </w:r>
    </w:p>
    <w:p w:rsidR="001A74E8" w:rsidRPr="008D7823" w:rsidRDefault="001A74E8" w:rsidP="008F7D9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7823">
        <w:rPr>
          <w:rFonts w:ascii="Times New Roman" w:hAnsi="Times New Roman" w:cs="Times New Roman"/>
          <w:sz w:val="28"/>
          <w:szCs w:val="28"/>
        </w:rPr>
        <w:t>8) осуществление расходов на реализацию мероприятий, связанных с созданием, началом деятельности муниципальных учреждений, в случае отсутствия соответствующих сре</w:t>
      </w:r>
      <w:proofErr w:type="gramStart"/>
      <w:r w:rsidRPr="008D7823">
        <w:rPr>
          <w:rFonts w:ascii="Times New Roman" w:hAnsi="Times New Roman" w:cs="Times New Roman"/>
          <w:sz w:val="28"/>
          <w:szCs w:val="28"/>
        </w:rPr>
        <w:t>дств в б</w:t>
      </w:r>
      <w:proofErr w:type="gramEnd"/>
      <w:r w:rsidRPr="008D7823">
        <w:rPr>
          <w:rFonts w:ascii="Times New Roman" w:hAnsi="Times New Roman" w:cs="Times New Roman"/>
          <w:sz w:val="28"/>
          <w:szCs w:val="28"/>
        </w:rPr>
        <w:t>юджете Партизанского городского округа на момент принятия решения о создании учреждения</w:t>
      </w:r>
      <w:r w:rsidR="008D7823" w:rsidRPr="008D7823">
        <w:rPr>
          <w:rFonts w:ascii="Times New Roman" w:hAnsi="Times New Roman" w:cs="Times New Roman"/>
          <w:sz w:val="28"/>
          <w:szCs w:val="28"/>
        </w:rPr>
        <w:t>.</w:t>
      </w:r>
    </w:p>
    <w:p w:rsidR="007E1411" w:rsidRPr="001A74E8" w:rsidRDefault="007E1411" w:rsidP="008D782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proofErr w:type="gramStart"/>
      <w:r w:rsidRPr="008D782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9) оказание единовременной материальной помощи членам семей граждан, погибших (умерших) в результате участия в специальной военной операции на территориях Донецкой Народной Республики, Луганской Народной Республики, Украины, а также   Запорожской области, Херсонской области </w:t>
      </w:r>
      <w:r w:rsidR="00AA38BE" w:rsidRPr="00AA38BE">
        <w:rPr>
          <w:rFonts w:ascii="Times New Roman" w:hAnsi="Times New Roman" w:cs="Times New Roman"/>
          <w:sz w:val="28"/>
          <w:szCs w:val="28"/>
        </w:rPr>
        <w:t xml:space="preserve">и приграничных территорий субъектов Российской Федерации, </w:t>
      </w:r>
      <w:r w:rsidR="00AA38BE" w:rsidRPr="00AA38BE">
        <w:rPr>
          <w:rFonts w:ascii="Times New Roman" w:hAnsi="Times New Roman" w:cs="Times New Roman"/>
          <w:sz w:val="28"/>
          <w:szCs w:val="28"/>
        </w:rPr>
        <w:lastRenderedPageBreak/>
        <w:t>прилегающих к районам проведения специальной военной операции</w:t>
      </w:r>
      <w:r w:rsidR="00DB2163">
        <w:rPr>
          <w:rFonts w:ascii="Times New Roman" w:hAnsi="Times New Roman" w:cs="Times New Roman"/>
          <w:sz w:val="28"/>
          <w:szCs w:val="28"/>
        </w:rPr>
        <w:t>,</w:t>
      </w:r>
      <w:r w:rsidRPr="00AA38B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</w:t>
      </w:r>
      <w:r w:rsidRPr="008D7823">
        <w:rPr>
          <w:rFonts w:ascii="Times New Roman" w:eastAsiaTheme="minorHAnsi" w:hAnsi="Times New Roman" w:cs="Times New Roman"/>
          <w:sz w:val="28"/>
          <w:szCs w:val="28"/>
          <w:lang w:eastAsia="en-US"/>
        </w:rPr>
        <w:t>соответствии с  порядком, утвержденным постановлением</w:t>
      </w:r>
      <w:r w:rsidRPr="007E1411">
        <w:rPr>
          <w:rFonts w:ascii="Times New Roman" w:eastAsiaTheme="minorHAnsi" w:hAnsi="Times New Roman" w:cs="Times New Roman"/>
          <w:color w:val="948A54" w:themeColor="background2" w:themeShade="80"/>
          <w:sz w:val="28"/>
          <w:szCs w:val="28"/>
          <w:lang w:eastAsia="en-US"/>
        </w:rPr>
        <w:t xml:space="preserve"> </w:t>
      </w:r>
      <w:r w:rsidRPr="008D7823"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администрации Партизанского городского округа.</w:t>
      </w:r>
      <w:proofErr w:type="gramEnd"/>
    </w:p>
    <w:p w:rsidR="00A83161" w:rsidRDefault="00474EEB" w:rsidP="008F7D9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A4276D">
        <w:rPr>
          <w:rFonts w:ascii="Times New Roman" w:hAnsi="Times New Roman" w:cs="Times New Roman"/>
          <w:sz w:val="28"/>
          <w:szCs w:val="28"/>
        </w:rPr>
        <w:t xml:space="preserve"> </w:t>
      </w:r>
      <w:r w:rsidRPr="00D322C5">
        <w:rPr>
          <w:rFonts w:ascii="Times New Roman" w:eastAsia="Calibri" w:hAnsi="Times New Roman" w:cs="Times New Roman"/>
          <w:sz w:val="28"/>
          <w:szCs w:val="28"/>
        </w:rPr>
        <w:t xml:space="preserve">Основанием для рассмотрения вопроса о выделении </w:t>
      </w:r>
      <w:r w:rsidR="008440AB">
        <w:rPr>
          <w:rFonts w:ascii="Times New Roman" w:eastAsia="Calibri" w:hAnsi="Times New Roman" w:cs="Times New Roman"/>
          <w:sz w:val="28"/>
          <w:szCs w:val="28"/>
        </w:rPr>
        <w:t>бюджетных ассигнований</w:t>
      </w:r>
      <w:r w:rsidRPr="00D322C5">
        <w:rPr>
          <w:rFonts w:ascii="Times New Roman" w:eastAsia="Calibri" w:hAnsi="Times New Roman" w:cs="Times New Roman"/>
          <w:sz w:val="28"/>
          <w:szCs w:val="28"/>
        </w:rPr>
        <w:t xml:space="preserve"> из резервного фон</w:t>
      </w:r>
      <w:r w:rsidR="00192B99">
        <w:rPr>
          <w:rFonts w:ascii="Times New Roman" w:hAnsi="Times New Roman" w:cs="Times New Roman"/>
          <w:sz w:val="28"/>
          <w:szCs w:val="28"/>
        </w:rPr>
        <w:t>да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322C5">
        <w:rPr>
          <w:rFonts w:ascii="Times New Roman" w:eastAsia="Calibri" w:hAnsi="Times New Roman" w:cs="Times New Roman"/>
          <w:sz w:val="28"/>
          <w:szCs w:val="28"/>
        </w:rPr>
        <w:t>явля</w:t>
      </w:r>
      <w:r w:rsidR="00192B99">
        <w:rPr>
          <w:rFonts w:ascii="Times New Roman" w:hAnsi="Times New Roman" w:cs="Times New Roman"/>
          <w:sz w:val="28"/>
          <w:szCs w:val="28"/>
        </w:rPr>
        <w:t>ю</w:t>
      </w:r>
      <w:r w:rsidRPr="00D322C5">
        <w:rPr>
          <w:rFonts w:ascii="Times New Roman" w:eastAsia="Calibri" w:hAnsi="Times New Roman" w:cs="Times New Roman"/>
          <w:sz w:val="28"/>
          <w:szCs w:val="28"/>
        </w:rPr>
        <w:t>тся</w:t>
      </w:r>
      <w:r w:rsidR="003A2C89" w:rsidRPr="00A54F2A">
        <w:rPr>
          <w:rFonts w:ascii="Times New Roman" w:eastAsia="Calibri" w:hAnsi="Times New Roman" w:cs="Times New Roman"/>
          <w:sz w:val="28"/>
          <w:szCs w:val="28"/>
        </w:rPr>
        <w:t xml:space="preserve"> решение комиссии администрации Партизанского городского округа по предупреждению и ликвидации чрезвычайных ситуаций и обеспечению пожарной безопасности</w:t>
      </w:r>
      <w:r w:rsidR="004A018F">
        <w:rPr>
          <w:rFonts w:ascii="Times New Roman" w:eastAsia="Calibri" w:hAnsi="Times New Roman" w:cs="Times New Roman"/>
          <w:sz w:val="28"/>
          <w:szCs w:val="28"/>
        </w:rPr>
        <w:t xml:space="preserve"> (далее – комиссия по ЧС)</w:t>
      </w:r>
      <w:r w:rsidR="00546421">
        <w:rPr>
          <w:rFonts w:ascii="Times New Roman" w:eastAsia="Calibri" w:hAnsi="Times New Roman" w:cs="Times New Roman"/>
          <w:sz w:val="28"/>
          <w:szCs w:val="28"/>
        </w:rPr>
        <w:t>,</w:t>
      </w:r>
      <w:r w:rsidR="00546421" w:rsidRPr="00546421">
        <w:rPr>
          <w:rFonts w:ascii="Times New Roman" w:hAnsi="Times New Roman" w:cs="Times New Roman"/>
          <w:sz w:val="28"/>
          <w:szCs w:val="28"/>
        </w:rPr>
        <w:t xml:space="preserve"> </w:t>
      </w:r>
      <w:r w:rsidR="00546421">
        <w:rPr>
          <w:rFonts w:ascii="Times New Roman" w:hAnsi="Times New Roman" w:cs="Times New Roman"/>
          <w:sz w:val="28"/>
          <w:szCs w:val="28"/>
        </w:rPr>
        <w:t xml:space="preserve">письменные </w:t>
      </w:r>
      <w:r w:rsidR="00546421" w:rsidRPr="00CC2ED8">
        <w:rPr>
          <w:rFonts w:ascii="Times New Roman" w:hAnsi="Times New Roman" w:cs="Times New Roman"/>
          <w:sz w:val="28"/>
          <w:szCs w:val="28"/>
        </w:rPr>
        <w:t>обращения на имя главы Партизанского городского округа руководителей отраслевых и функциональных органов администрации Партизанского городского округа, руководителей организаций</w:t>
      </w:r>
      <w:r w:rsidR="00546421">
        <w:rPr>
          <w:rFonts w:ascii="Times New Roman" w:hAnsi="Times New Roman" w:cs="Times New Roman"/>
          <w:sz w:val="28"/>
          <w:szCs w:val="28"/>
        </w:rPr>
        <w:t xml:space="preserve">, а также заявления </w:t>
      </w:r>
      <w:r w:rsidR="00546421" w:rsidRPr="00CC2ED8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546421">
        <w:rPr>
          <w:rFonts w:ascii="Times New Roman" w:hAnsi="Times New Roman" w:cs="Times New Roman"/>
          <w:sz w:val="28"/>
          <w:szCs w:val="28"/>
        </w:rPr>
        <w:t xml:space="preserve"> (далее – письменные обращения).</w:t>
      </w:r>
    </w:p>
    <w:p w:rsidR="00DB4F0B" w:rsidRDefault="008440AB" w:rsidP="00DB4F0B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Объемы б</w:t>
      </w:r>
      <w:r w:rsidR="00761043">
        <w:rPr>
          <w:rFonts w:ascii="Times New Roman" w:hAnsi="Times New Roman" w:cs="Times New Roman"/>
          <w:sz w:val="28"/>
          <w:szCs w:val="28"/>
        </w:rPr>
        <w:t>юджетны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761043">
        <w:rPr>
          <w:rFonts w:ascii="Times New Roman" w:hAnsi="Times New Roman" w:cs="Times New Roman"/>
          <w:sz w:val="28"/>
          <w:szCs w:val="28"/>
        </w:rPr>
        <w:t xml:space="preserve"> ассигновани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DB4F0B">
        <w:rPr>
          <w:rFonts w:ascii="Times New Roman" w:hAnsi="Times New Roman" w:cs="Times New Roman"/>
          <w:sz w:val="28"/>
          <w:szCs w:val="28"/>
        </w:rPr>
        <w:t xml:space="preserve">, заявленные к выделению из </w:t>
      </w:r>
      <w:r w:rsidR="00761043">
        <w:rPr>
          <w:rFonts w:ascii="Times New Roman" w:hAnsi="Times New Roman" w:cs="Times New Roman"/>
          <w:sz w:val="28"/>
          <w:szCs w:val="28"/>
        </w:rPr>
        <w:t xml:space="preserve">  резервного фонда</w:t>
      </w:r>
      <w:r w:rsidR="00DB4F0B">
        <w:rPr>
          <w:rFonts w:ascii="Times New Roman" w:hAnsi="Times New Roman" w:cs="Times New Roman"/>
          <w:sz w:val="28"/>
          <w:szCs w:val="28"/>
        </w:rPr>
        <w:t>,</w:t>
      </w:r>
      <w:r w:rsidR="00761043">
        <w:rPr>
          <w:rFonts w:ascii="Times New Roman" w:hAnsi="Times New Roman" w:cs="Times New Roman"/>
          <w:sz w:val="28"/>
          <w:szCs w:val="28"/>
        </w:rPr>
        <w:t xml:space="preserve"> </w:t>
      </w:r>
      <w:r w:rsidR="00804457" w:rsidRPr="00CC2ED8">
        <w:rPr>
          <w:rFonts w:ascii="Times New Roman" w:hAnsi="Times New Roman" w:cs="Times New Roman"/>
          <w:sz w:val="28"/>
          <w:szCs w:val="28"/>
        </w:rPr>
        <w:t xml:space="preserve">должны </w:t>
      </w:r>
      <w:r w:rsidR="00761043">
        <w:rPr>
          <w:rFonts w:ascii="Times New Roman" w:hAnsi="Times New Roman" w:cs="Times New Roman"/>
          <w:sz w:val="28"/>
          <w:szCs w:val="28"/>
        </w:rPr>
        <w:t xml:space="preserve">подтверждаться </w:t>
      </w:r>
      <w:r w:rsidR="00804457" w:rsidRPr="00CC2ED8">
        <w:rPr>
          <w:rFonts w:ascii="Times New Roman" w:hAnsi="Times New Roman" w:cs="Times New Roman"/>
          <w:sz w:val="28"/>
          <w:szCs w:val="28"/>
        </w:rPr>
        <w:t>документ</w:t>
      </w:r>
      <w:r w:rsidR="00761043">
        <w:rPr>
          <w:rFonts w:ascii="Times New Roman" w:hAnsi="Times New Roman" w:cs="Times New Roman"/>
          <w:sz w:val="28"/>
          <w:szCs w:val="28"/>
        </w:rPr>
        <w:t>ами</w:t>
      </w:r>
      <w:r w:rsidR="006038EE">
        <w:rPr>
          <w:rFonts w:ascii="Times New Roman" w:hAnsi="Times New Roman" w:cs="Times New Roman"/>
          <w:sz w:val="28"/>
          <w:szCs w:val="28"/>
        </w:rPr>
        <w:t xml:space="preserve"> с обоснованием размера испрашиваемых средств</w:t>
      </w:r>
      <w:r w:rsidR="00DB4F0B">
        <w:rPr>
          <w:rFonts w:ascii="Times New Roman" w:hAnsi="Times New Roman" w:cs="Times New Roman"/>
          <w:sz w:val="28"/>
          <w:szCs w:val="28"/>
        </w:rPr>
        <w:t>,</w:t>
      </w:r>
      <w:r w:rsidR="00761043">
        <w:rPr>
          <w:rFonts w:ascii="Times New Roman" w:hAnsi="Times New Roman" w:cs="Times New Roman"/>
          <w:sz w:val="28"/>
          <w:szCs w:val="28"/>
        </w:rPr>
        <w:t xml:space="preserve"> </w:t>
      </w:r>
      <w:r w:rsidR="00804457" w:rsidRPr="00CC2ED8">
        <w:rPr>
          <w:rFonts w:ascii="Times New Roman" w:hAnsi="Times New Roman" w:cs="Times New Roman"/>
          <w:sz w:val="28"/>
          <w:szCs w:val="28"/>
        </w:rPr>
        <w:t xml:space="preserve"> включая сметно-финансовые расчеты</w:t>
      </w:r>
      <w:r w:rsidR="006038EE">
        <w:rPr>
          <w:rFonts w:ascii="Times New Roman" w:hAnsi="Times New Roman" w:cs="Times New Roman"/>
          <w:sz w:val="28"/>
          <w:szCs w:val="28"/>
        </w:rPr>
        <w:t>.</w:t>
      </w:r>
      <w:r w:rsidR="00804457" w:rsidRPr="00CC2E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2ED8" w:rsidRDefault="003A2C89" w:rsidP="008F7D9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2ED8">
        <w:rPr>
          <w:rFonts w:ascii="Times New Roman" w:hAnsi="Times New Roman" w:cs="Times New Roman"/>
          <w:sz w:val="28"/>
          <w:szCs w:val="28"/>
        </w:rPr>
        <w:t xml:space="preserve">5. </w:t>
      </w:r>
      <w:r w:rsidR="008440AB">
        <w:rPr>
          <w:rFonts w:ascii="Times New Roman" w:hAnsi="Times New Roman" w:cs="Times New Roman"/>
          <w:sz w:val="28"/>
          <w:szCs w:val="28"/>
        </w:rPr>
        <w:t xml:space="preserve">Бюджетные ассигнования </w:t>
      </w:r>
      <w:r w:rsidR="00804457" w:rsidRPr="00CC2ED8">
        <w:rPr>
          <w:rFonts w:ascii="Times New Roman" w:hAnsi="Times New Roman" w:cs="Times New Roman"/>
          <w:sz w:val="28"/>
          <w:szCs w:val="28"/>
        </w:rPr>
        <w:t>из резервного фонда выделяются на основании распоряжения администрации Партизанского городского округа</w:t>
      </w:r>
      <w:r w:rsidR="00804457">
        <w:rPr>
          <w:rFonts w:ascii="Times New Roman" w:hAnsi="Times New Roman" w:cs="Times New Roman"/>
          <w:sz w:val="28"/>
          <w:szCs w:val="28"/>
        </w:rPr>
        <w:t>.</w:t>
      </w:r>
    </w:p>
    <w:p w:rsidR="00804457" w:rsidRPr="00CC2ED8" w:rsidRDefault="00804457" w:rsidP="008F7D9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2ED8">
        <w:rPr>
          <w:rFonts w:ascii="Times New Roman" w:hAnsi="Times New Roman" w:cs="Times New Roman"/>
          <w:sz w:val="28"/>
          <w:szCs w:val="28"/>
        </w:rPr>
        <w:t xml:space="preserve">Основанием для подготовки проекта распоряжения администрации Партизанского городского округа о выделении </w:t>
      </w:r>
      <w:r w:rsidR="008440AB">
        <w:rPr>
          <w:rFonts w:ascii="Times New Roman" w:hAnsi="Times New Roman" w:cs="Times New Roman"/>
          <w:sz w:val="28"/>
          <w:szCs w:val="28"/>
        </w:rPr>
        <w:t>бюджетных ассигнований</w:t>
      </w:r>
      <w:r w:rsidRPr="00CC2ED8">
        <w:rPr>
          <w:rFonts w:ascii="Times New Roman" w:hAnsi="Times New Roman" w:cs="Times New Roman"/>
          <w:sz w:val="28"/>
          <w:szCs w:val="28"/>
        </w:rPr>
        <w:t xml:space="preserve"> из резервного фонда явля</w:t>
      </w:r>
      <w:r w:rsidR="006038EE">
        <w:rPr>
          <w:rFonts w:ascii="Times New Roman" w:hAnsi="Times New Roman" w:cs="Times New Roman"/>
          <w:sz w:val="28"/>
          <w:szCs w:val="28"/>
        </w:rPr>
        <w:t>е</w:t>
      </w:r>
      <w:r w:rsidRPr="00CC2ED8">
        <w:rPr>
          <w:rFonts w:ascii="Times New Roman" w:hAnsi="Times New Roman" w:cs="Times New Roman"/>
          <w:sz w:val="28"/>
          <w:szCs w:val="28"/>
        </w:rPr>
        <w:t>тся</w:t>
      </w:r>
      <w:r w:rsidR="006038EE" w:rsidRPr="006038EE">
        <w:rPr>
          <w:rFonts w:ascii="Times New Roman" w:hAnsi="Times New Roman" w:cs="Times New Roman"/>
          <w:sz w:val="28"/>
          <w:szCs w:val="28"/>
        </w:rPr>
        <w:t xml:space="preserve"> </w:t>
      </w:r>
      <w:r w:rsidR="006038EE" w:rsidRPr="00CC2ED8">
        <w:rPr>
          <w:rFonts w:ascii="Times New Roman" w:hAnsi="Times New Roman" w:cs="Times New Roman"/>
          <w:sz w:val="28"/>
          <w:szCs w:val="28"/>
        </w:rPr>
        <w:t>письменное поручение главы Партизанского городского округа</w:t>
      </w:r>
      <w:r w:rsidR="006038EE">
        <w:rPr>
          <w:rFonts w:ascii="Times New Roman" w:hAnsi="Times New Roman" w:cs="Times New Roman"/>
          <w:sz w:val="28"/>
          <w:szCs w:val="28"/>
        </w:rPr>
        <w:t xml:space="preserve">, данное </w:t>
      </w:r>
      <w:r w:rsidR="004A018F">
        <w:rPr>
          <w:rFonts w:ascii="Times New Roman" w:hAnsi="Times New Roman" w:cs="Times New Roman"/>
          <w:sz w:val="28"/>
          <w:szCs w:val="28"/>
        </w:rPr>
        <w:t>на основании</w:t>
      </w:r>
      <w:r w:rsidR="00546421">
        <w:rPr>
          <w:rFonts w:ascii="Times New Roman" w:hAnsi="Times New Roman" w:cs="Times New Roman"/>
          <w:sz w:val="28"/>
          <w:szCs w:val="28"/>
        </w:rPr>
        <w:t xml:space="preserve"> </w:t>
      </w:r>
      <w:r w:rsidR="004A018F" w:rsidRPr="00A54F2A">
        <w:rPr>
          <w:rFonts w:ascii="Times New Roman" w:eastAsia="Calibri" w:hAnsi="Times New Roman" w:cs="Times New Roman"/>
          <w:sz w:val="28"/>
          <w:szCs w:val="28"/>
        </w:rPr>
        <w:t>решени</w:t>
      </w:r>
      <w:r w:rsidR="004A018F">
        <w:rPr>
          <w:rFonts w:ascii="Times New Roman" w:eastAsia="Calibri" w:hAnsi="Times New Roman" w:cs="Times New Roman"/>
          <w:sz w:val="28"/>
          <w:szCs w:val="28"/>
        </w:rPr>
        <w:t>я</w:t>
      </w:r>
      <w:r w:rsidR="004A018F" w:rsidRPr="00A54F2A">
        <w:rPr>
          <w:rFonts w:ascii="Times New Roman" w:eastAsia="Calibri" w:hAnsi="Times New Roman" w:cs="Times New Roman"/>
          <w:sz w:val="28"/>
          <w:szCs w:val="28"/>
        </w:rPr>
        <w:t xml:space="preserve"> комиссии</w:t>
      </w:r>
      <w:r w:rsidR="004A018F">
        <w:rPr>
          <w:rFonts w:ascii="Times New Roman" w:eastAsia="Calibri" w:hAnsi="Times New Roman" w:cs="Times New Roman"/>
          <w:sz w:val="28"/>
          <w:szCs w:val="28"/>
        </w:rPr>
        <w:t xml:space="preserve"> по ЧС, </w:t>
      </w:r>
      <w:r w:rsidR="004A018F"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CC2ED8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</w:t>
      </w:r>
      <w:r w:rsidR="004A018F">
        <w:rPr>
          <w:rFonts w:ascii="Times New Roman" w:hAnsi="Times New Roman" w:cs="Times New Roman"/>
          <w:sz w:val="28"/>
          <w:szCs w:val="28"/>
        </w:rPr>
        <w:t xml:space="preserve">письменных </w:t>
      </w:r>
      <w:r w:rsidRPr="00CC2ED8">
        <w:rPr>
          <w:rFonts w:ascii="Times New Roman" w:hAnsi="Times New Roman" w:cs="Times New Roman"/>
          <w:sz w:val="28"/>
          <w:szCs w:val="28"/>
        </w:rPr>
        <w:t>обращений</w:t>
      </w:r>
      <w:r w:rsidR="004A018F">
        <w:rPr>
          <w:rFonts w:ascii="Times New Roman" w:hAnsi="Times New Roman" w:cs="Times New Roman"/>
          <w:sz w:val="28"/>
          <w:szCs w:val="28"/>
        </w:rPr>
        <w:t>.</w:t>
      </w:r>
    </w:p>
    <w:p w:rsidR="00474EEB" w:rsidRPr="00CC2ED8" w:rsidRDefault="00CC2ED8" w:rsidP="008F7D9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73E1D">
        <w:rPr>
          <w:rFonts w:ascii="Times New Roman" w:hAnsi="Times New Roman" w:cs="Times New Roman"/>
          <w:sz w:val="28"/>
          <w:szCs w:val="28"/>
        </w:rPr>
        <w:t xml:space="preserve">. В </w:t>
      </w:r>
      <w:r w:rsidR="00474EEB" w:rsidRPr="00CC2ED8">
        <w:rPr>
          <w:rFonts w:ascii="Times New Roman" w:hAnsi="Times New Roman" w:cs="Times New Roman"/>
          <w:sz w:val="28"/>
          <w:szCs w:val="28"/>
        </w:rPr>
        <w:t xml:space="preserve"> распоряжении администрации Партизанского городского округа о выделении </w:t>
      </w:r>
      <w:r w:rsidR="008440AB">
        <w:rPr>
          <w:rFonts w:ascii="Times New Roman" w:hAnsi="Times New Roman" w:cs="Times New Roman"/>
          <w:sz w:val="28"/>
          <w:szCs w:val="28"/>
        </w:rPr>
        <w:t>бюджетных ассигнований</w:t>
      </w:r>
      <w:r w:rsidR="00474EEB" w:rsidRPr="00CC2ED8">
        <w:rPr>
          <w:rFonts w:ascii="Times New Roman" w:hAnsi="Times New Roman" w:cs="Times New Roman"/>
          <w:sz w:val="28"/>
          <w:szCs w:val="28"/>
        </w:rPr>
        <w:t xml:space="preserve"> из резервного фонда указыва</w:t>
      </w:r>
      <w:r w:rsidR="008440AB">
        <w:rPr>
          <w:rFonts w:ascii="Times New Roman" w:hAnsi="Times New Roman" w:cs="Times New Roman"/>
          <w:sz w:val="28"/>
          <w:szCs w:val="28"/>
        </w:rPr>
        <w:t>ю</w:t>
      </w:r>
      <w:r w:rsidR="00474EEB" w:rsidRPr="00CC2ED8">
        <w:rPr>
          <w:rFonts w:ascii="Times New Roman" w:hAnsi="Times New Roman" w:cs="Times New Roman"/>
          <w:sz w:val="28"/>
          <w:szCs w:val="28"/>
        </w:rPr>
        <w:t xml:space="preserve">тся </w:t>
      </w:r>
      <w:r w:rsidR="008440AB">
        <w:rPr>
          <w:rFonts w:ascii="Times New Roman" w:hAnsi="Times New Roman" w:cs="Times New Roman"/>
          <w:sz w:val="28"/>
          <w:szCs w:val="28"/>
        </w:rPr>
        <w:t xml:space="preserve">главный распорядитель средств бюджета, </w:t>
      </w:r>
      <w:r w:rsidR="00474EEB" w:rsidRPr="00CC2ED8">
        <w:rPr>
          <w:rFonts w:ascii="Times New Roman" w:hAnsi="Times New Roman" w:cs="Times New Roman"/>
          <w:sz w:val="28"/>
          <w:szCs w:val="28"/>
        </w:rPr>
        <w:t xml:space="preserve">объем </w:t>
      </w:r>
      <w:r w:rsidR="008440AB">
        <w:rPr>
          <w:rFonts w:ascii="Times New Roman" w:hAnsi="Times New Roman" w:cs="Times New Roman"/>
          <w:sz w:val="28"/>
          <w:szCs w:val="28"/>
        </w:rPr>
        <w:t xml:space="preserve">выделяемых бюджетных </w:t>
      </w:r>
      <w:r w:rsidR="00474EEB" w:rsidRPr="00CC2ED8">
        <w:rPr>
          <w:rFonts w:ascii="Times New Roman" w:hAnsi="Times New Roman" w:cs="Times New Roman"/>
          <w:sz w:val="28"/>
          <w:szCs w:val="28"/>
        </w:rPr>
        <w:t>ассигнований и</w:t>
      </w:r>
      <w:r w:rsidR="008440AB">
        <w:rPr>
          <w:rFonts w:ascii="Times New Roman" w:hAnsi="Times New Roman" w:cs="Times New Roman"/>
          <w:sz w:val="28"/>
          <w:szCs w:val="28"/>
        </w:rPr>
        <w:t xml:space="preserve"> направления их целевого использования</w:t>
      </w:r>
      <w:r w:rsidR="00474EEB" w:rsidRPr="00CC2E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3E1D" w:rsidRPr="00CC2ED8" w:rsidRDefault="00CC2ED8" w:rsidP="008F7D9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73E1D" w:rsidRPr="00CC2ED8">
        <w:rPr>
          <w:rFonts w:ascii="Times New Roman" w:hAnsi="Times New Roman" w:cs="Times New Roman"/>
          <w:sz w:val="28"/>
          <w:szCs w:val="28"/>
        </w:rPr>
        <w:t>. Распоряжени</w:t>
      </w:r>
      <w:r w:rsidR="00FE3945">
        <w:rPr>
          <w:rFonts w:ascii="Times New Roman" w:hAnsi="Times New Roman" w:cs="Times New Roman"/>
          <w:sz w:val="28"/>
          <w:szCs w:val="28"/>
        </w:rPr>
        <w:t>е</w:t>
      </w:r>
      <w:r w:rsidR="00973E1D" w:rsidRPr="00CC2ED8">
        <w:rPr>
          <w:rFonts w:ascii="Times New Roman" w:hAnsi="Times New Roman" w:cs="Times New Roman"/>
          <w:sz w:val="28"/>
          <w:szCs w:val="28"/>
        </w:rPr>
        <w:t xml:space="preserve"> администрации Партизанского городского округа  о выделении бюджетных ассигнований резервного фонда и докладные записки  об изменении сводной бюджетной росписи и лимитов бюджетных </w:t>
      </w:r>
      <w:r w:rsidR="00973E1D" w:rsidRPr="00CC2ED8">
        <w:rPr>
          <w:rFonts w:ascii="Times New Roman" w:hAnsi="Times New Roman" w:cs="Times New Roman"/>
          <w:sz w:val="28"/>
          <w:szCs w:val="28"/>
        </w:rPr>
        <w:lastRenderedPageBreak/>
        <w:t>обязательств направляются главным распорядителем бюджетных сре</w:t>
      </w:r>
      <w:proofErr w:type="gramStart"/>
      <w:r w:rsidR="00973E1D" w:rsidRPr="00CC2ED8">
        <w:rPr>
          <w:rFonts w:ascii="Times New Roman" w:hAnsi="Times New Roman" w:cs="Times New Roman"/>
          <w:sz w:val="28"/>
          <w:szCs w:val="28"/>
        </w:rPr>
        <w:t>дств в ф</w:t>
      </w:r>
      <w:proofErr w:type="gramEnd"/>
      <w:r w:rsidR="00973E1D" w:rsidRPr="00CC2ED8">
        <w:rPr>
          <w:rFonts w:ascii="Times New Roman" w:hAnsi="Times New Roman" w:cs="Times New Roman"/>
          <w:sz w:val="28"/>
          <w:szCs w:val="28"/>
        </w:rPr>
        <w:t>инансовое управление администрации Партизанского  городского округа.</w:t>
      </w:r>
    </w:p>
    <w:p w:rsidR="00973E1D" w:rsidRPr="00CC2ED8" w:rsidRDefault="00CC2ED8" w:rsidP="008F7D9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73E1D" w:rsidRPr="00CC2ED8">
        <w:rPr>
          <w:rFonts w:ascii="Times New Roman" w:hAnsi="Times New Roman" w:cs="Times New Roman"/>
          <w:sz w:val="28"/>
          <w:szCs w:val="28"/>
        </w:rPr>
        <w:t>. Бюджетные ассигнования резервного фонда подлежат расходованию по целевому назначению, определенному распоряжением администрации Партизанского городского округа. Нецелевое расходование бюджетных ассигнований резервного фонда влечет за собой ответственность, установленную действующим законодательством Российской Федерации.</w:t>
      </w:r>
    </w:p>
    <w:p w:rsidR="00474EEB" w:rsidRPr="00A54F2A" w:rsidRDefault="00CC2ED8" w:rsidP="008F7D9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73E1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440AB">
        <w:rPr>
          <w:rFonts w:ascii="Times New Roman" w:hAnsi="Times New Roman" w:cs="Times New Roman"/>
          <w:sz w:val="28"/>
          <w:szCs w:val="28"/>
        </w:rPr>
        <w:t>Главные распорядители средств бюджета</w:t>
      </w:r>
      <w:r w:rsidR="00474EEB" w:rsidRPr="00A54F2A">
        <w:rPr>
          <w:rFonts w:ascii="Times New Roman" w:hAnsi="Times New Roman" w:cs="Times New Roman"/>
          <w:sz w:val="28"/>
          <w:szCs w:val="28"/>
        </w:rPr>
        <w:t xml:space="preserve">, в распоряжение которых выделяются </w:t>
      </w:r>
      <w:r w:rsidR="008440AB">
        <w:rPr>
          <w:rFonts w:ascii="Times New Roman" w:hAnsi="Times New Roman" w:cs="Times New Roman"/>
          <w:sz w:val="28"/>
          <w:szCs w:val="28"/>
        </w:rPr>
        <w:t>бюджетные ассигнования</w:t>
      </w:r>
      <w:r w:rsidR="0060778D">
        <w:rPr>
          <w:rFonts w:ascii="Times New Roman" w:hAnsi="Times New Roman" w:cs="Times New Roman"/>
          <w:sz w:val="28"/>
          <w:szCs w:val="28"/>
        </w:rPr>
        <w:t xml:space="preserve"> из</w:t>
      </w:r>
      <w:r w:rsidR="00474EEB" w:rsidRPr="00A54F2A">
        <w:rPr>
          <w:rFonts w:ascii="Times New Roman" w:hAnsi="Times New Roman" w:cs="Times New Roman"/>
          <w:sz w:val="28"/>
          <w:szCs w:val="28"/>
        </w:rPr>
        <w:t xml:space="preserve"> резервного фонда</w:t>
      </w:r>
      <w:r w:rsidR="000774E8">
        <w:rPr>
          <w:rFonts w:ascii="Times New Roman" w:hAnsi="Times New Roman" w:cs="Times New Roman"/>
          <w:sz w:val="28"/>
          <w:szCs w:val="28"/>
        </w:rPr>
        <w:t>,</w:t>
      </w:r>
      <w:r w:rsidR="00474EEB" w:rsidRPr="00A54F2A">
        <w:rPr>
          <w:rFonts w:ascii="Times New Roman" w:hAnsi="Times New Roman" w:cs="Times New Roman"/>
          <w:sz w:val="28"/>
          <w:szCs w:val="28"/>
        </w:rPr>
        <w:t xml:space="preserve"> </w:t>
      </w:r>
      <w:r w:rsidR="005E740A">
        <w:rPr>
          <w:rFonts w:ascii="Times New Roman" w:hAnsi="Times New Roman" w:cs="Times New Roman"/>
          <w:sz w:val="28"/>
          <w:szCs w:val="28"/>
        </w:rPr>
        <w:t>в сроки</w:t>
      </w:r>
      <w:r w:rsidR="000774E8">
        <w:rPr>
          <w:rFonts w:ascii="Times New Roman" w:hAnsi="Times New Roman" w:cs="Times New Roman"/>
          <w:sz w:val="28"/>
          <w:szCs w:val="28"/>
        </w:rPr>
        <w:t>,</w:t>
      </w:r>
      <w:r w:rsidR="005E740A">
        <w:rPr>
          <w:rFonts w:ascii="Times New Roman" w:hAnsi="Times New Roman" w:cs="Times New Roman"/>
          <w:sz w:val="28"/>
          <w:szCs w:val="28"/>
        </w:rPr>
        <w:t xml:space="preserve"> установленные для формирования квартальной и </w:t>
      </w:r>
      <w:r w:rsidR="000774E8">
        <w:rPr>
          <w:rFonts w:ascii="Times New Roman" w:hAnsi="Times New Roman" w:cs="Times New Roman"/>
          <w:sz w:val="28"/>
          <w:szCs w:val="28"/>
        </w:rPr>
        <w:t>годовой</w:t>
      </w:r>
      <w:r w:rsidR="005E740A">
        <w:rPr>
          <w:rFonts w:ascii="Times New Roman" w:hAnsi="Times New Roman" w:cs="Times New Roman"/>
          <w:sz w:val="28"/>
          <w:szCs w:val="28"/>
        </w:rPr>
        <w:t xml:space="preserve"> отчетности</w:t>
      </w:r>
      <w:r w:rsidR="000774E8">
        <w:rPr>
          <w:rFonts w:ascii="Times New Roman" w:hAnsi="Times New Roman" w:cs="Times New Roman"/>
          <w:sz w:val="28"/>
          <w:szCs w:val="28"/>
        </w:rPr>
        <w:t>,</w:t>
      </w:r>
      <w:r w:rsidR="005E740A">
        <w:rPr>
          <w:rFonts w:ascii="Times New Roman" w:hAnsi="Times New Roman" w:cs="Times New Roman"/>
          <w:sz w:val="28"/>
          <w:szCs w:val="28"/>
        </w:rPr>
        <w:t xml:space="preserve"> </w:t>
      </w:r>
      <w:r w:rsidR="00474EEB" w:rsidRPr="00A54F2A">
        <w:rPr>
          <w:rFonts w:ascii="Times New Roman" w:hAnsi="Times New Roman" w:cs="Times New Roman"/>
          <w:sz w:val="28"/>
          <w:szCs w:val="28"/>
        </w:rPr>
        <w:t xml:space="preserve">представляют в </w:t>
      </w:r>
      <w:r w:rsidR="001A3CBB">
        <w:rPr>
          <w:rFonts w:ascii="Times New Roman" w:hAnsi="Times New Roman" w:cs="Times New Roman"/>
          <w:sz w:val="28"/>
          <w:szCs w:val="28"/>
        </w:rPr>
        <w:t xml:space="preserve">управление бухгалтерского учета и отчетности </w:t>
      </w:r>
      <w:r w:rsidR="00474EEB" w:rsidRPr="00A54F2A">
        <w:rPr>
          <w:rFonts w:ascii="Times New Roman" w:hAnsi="Times New Roman" w:cs="Times New Roman"/>
          <w:sz w:val="28"/>
          <w:szCs w:val="28"/>
        </w:rPr>
        <w:t>администраци</w:t>
      </w:r>
      <w:r w:rsidR="001A3CBB">
        <w:rPr>
          <w:rFonts w:ascii="Times New Roman" w:hAnsi="Times New Roman" w:cs="Times New Roman"/>
          <w:sz w:val="28"/>
          <w:szCs w:val="28"/>
        </w:rPr>
        <w:t>и</w:t>
      </w:r>
      <w:r w:rsidR="00474EEB" w:rsidRPr="00A54F2A">
        <w:rPr>
          <w:rFonts w:ascii="Times New Roman" w:hAnsi="Times New Roman" w:cs="Times New Roman"/>
          <w:sz w:val="28"/>
          <w:szCs w:val="28"/>
        </w:rPr>
        <w:t xml:space="preserve"> Партизанского городского округа отчет о</w:t>
      </w:r>
      <w:r w:rsidR="005E740A">
        <w:rPr>
          <w:rFonts w:ascii="Times New Roman" w:hAnsi="Times New Roman" w:cs="Times New Roman"/>
          <w:sz w:val="28"/>
          <w:szCs w:val="28"/>
        </w:rPr>
        <w:t>б</w:t>
      </w:r>
      <w:r w:rsidR="00474EEB" w:rsidRPr="00A54F2A">
        <w:rPr>
          <w:rFonts w:ascii="Times New Roman" w:hAnsi="Times New Roman" w:cs="Times New Roman"/>
          <w:sz w:val="28"/>
          <w:szCs w:val="28"/>
        </w:rPr>
        <w:t xml:space="preserve">  использовании </w:t>
      </w:r>
      <w:r w:rsidR="001A3CBB">
        <w:rPr>
          <w:rFonts w:ascii="Times New Roman" w:hAnsi="Times New Roman" w:cs="Times New Roman"/>
          <w:sz w:val="28"/>
          <w:szCs w:val="28"/>
        </w:rPr>
        <w:t>бюджетных ассигнований резервного фонда</w:t>
      </w:r>
      <w:r w:rsidR="00474EEB" w:rsidRPr="00A54F2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00AAF" w:rsidRDefault="00973E1D" w:rsidP="008F7D9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C2ED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74EEB" w:rsidRPr="00CC2ED8">
        <w:rPr>
          <w:rFonts w:ascii="Times New Roman" w:hAnsi="Times New Roman" w:cs="Times New Roman"/>
          <w:sz w:val="28"/>
          <w:szCs w:val="28"/>
        </w:rPr>
        <w:t>Отчет об использовании бюджетных ассигнований резервного фонда прилагается к ежеквартальному и годовому</w:t>
      </w:r>
      <w:r>
        <w:rPr>
          <w:rFonts w:ascii="Times New Roman" w:hAnsi="Times New Roman" w:cs="Times New Roman"/>
          <w:sz w:val="28"/>
          <w:szCs w:val="28"/>
        </w:rPr>
        <w:t xml:space="preserve"> отчету об исполнении бюджета Партизанского городского округа.</w:t>
      </w:r>
    </w:p>
    <w:p w:rsidR="00C862E1" w:rsidRPr="00CC2ED8" w:rsidRDefault="00CC2ED8" w:rsidP="00A4276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</w:p>
    <w:sectPr w:rsidR="00C862E1" w:rsidRPr="00CC2ED8" w:rsidSect="00830C3E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1F3F" w:rsidRDefault="00151F3F" w:rsidP="00830C3E">
      <w:pPr>
        <w:spacing w:after="0" w:line="240" w:lineRule="auto"/>
      </w:pPr>
      <w:r>
        <w:separator/>
      </w:r>
    </w:p>
  </w:endnote>
  <w:endnote w:type="continuationSeparator" w:id="0">
    <w:p w:rsidR="00151F3F" w:rsidRDefault="00151F3F" w:rsidP="00830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1F3F" w:rsidRDefault="00151F3F" w:rsidP="00830C3E">
      <w:pPr>
        <w:spacing w:after="0" w:line="240" w:lineRule="auto"/>
      </w:pPr>
      <w:r>
        <w:separator/>
      </w:r>
    </w:p>
  </w:footnote>
  <w:footnote w:type="continuationSeparator" w:id="0">
    <w:p w:rsidR="00151F3F" w:rsidRDefault="00151F3F" w:rsidP="00830C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436735"/>
      <w:docPartObj>
        <w:docPartGallery w:val="Page Numbers (Top of Page)"/>
        <w:docPartUnique/>
      </w:docPartObj>
    </w:sdtPr>
    <w:sdtContent>
      <w:p w:rsidR="00151F3F" w:rsidRDefault="001E2699">
        <w:pPr>
          <w:pStyle w:val="a5"/>
          <w:jc w:val="center"/>
        </w:pPr>
        <w:fldSimple w:instr=" PAGE   \* MERGEFORMAT ">
          <w:r w:rsidR="00E24152">
            <w:rPr>
              <w:noProof/>
            </w:rPr>
            <w:t>2</w:t>
          </w:r>
        </w:fldSimple>
      </w:p>
    </w:sdtContent>
  </w:sdt>
  <w:p w:rsidR="00151F3F" w:rsidRDefault="00151F3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567" w:firstLine="0"/>
      </w:pPr>
      <w:rPr>
        <w:rFonts w:hint="default"/>
        <w:sz w:val="28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567" w:firstLine="0"/>
      </w:pPr>
      <w:rPr>
        <w:rFonts w:ascii="Times New Roman" w:hAnsi="Times New Roman" w:cs="Times New Roman" w:hint="default"/>
        <w:i w:val="0"/>
        <w:iCs w:val="0"/>
        <w:sz w:val="28"/>
        <w:szCs w:val="28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567" w:firstLine="0"/>
      </w:pPr>
      <w:rPr>
        <w:rFonts w:hint="default"/>
      </w:rPr>
    </w:lvl>
  </w:abstractNum>
  <w:abstractNum w:abstractNumId="3">
    <w:nsid w:val="12464891"/>
    <w:multiLevelType w:val="hybridMultilevel"/>
    <w:tmpl w:val="E380362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67895"/>
    <w:multiLevelType w:val="hybridMultilevel"/>
    <w:tmpl w:val="E380362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F15EC8"/>
    <w:multiLevelType w:val="hybridMultilevel"/>
    <w:tmpl w:val="E42C2CAE"/>
    <w:lvl w:ilvl="0" w:tplc="B2C60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0AAF"/>
    <w:rsid w:val="00003057"/>
    <w:rsid w:val="00010E5A"/>
    <w:rsid w:val="00027DE5"/>
    <w:rsid w:val="000774E8"/>
    <w:rsid w:val="000849A1"/>
    <w:rsid w:val="00142070"/>
    <w:rsid w:val="00150F7F"/>
    <w:rsid w:val="00151F3F"/>
    <w:rsid w:val="001533C2"/>
    <w:rsid w:val="00176DD6"/>
    <w:rsid w:val="00192B99"/>
    <w:rsid w:val="001936B4"/>
    <w:rsid w:val="001950B3"/>
    <w:rsid w:val="001A3CBB"/>
    <w:rsid w:val="001A74E8"/>
    <w:rsid w:val="001C217B"/>
    <w:rsid w:val="001D1355"/>
    <w:rsid w:val="001E2699"/>
    <w:rsid w:val="00222A37"/>
    <w:rsid w:val="002526FD"/>
    <w:rsid w:val="002C0130"/>
    <w:rsid w:val="002D2367"/>
    <w:rsid w:val="002D626C"/>
    <w:rsid w:val="002F1F6C"/>
    <w:rsid w:val="003065B7"/>
    <w:rsid w:val="00353294"/>
    <w:rsid w:val="00396790"/>
    <w:rsid w:val="003A2C89"/>
    <w:rsid w:val="003D4027"/>
    <w:rsid w:val="003F7DF2"/>
    <w:rsid w:val="004558DC"/>
    <w:rsid w:val="004627C9"/>
    <w:rsid w:val="00474EEB"/>
    <w:rsid w:val="00476787"/>
    <w:rsid w:val="0047701C"/>
    <w:rsid w:val="00486A00"/>
    <w:rsid w:val="004A018F"/>
    <w:rsid w:val="005440C0"/>
    <w:rsid w:val="00546421"/>
    <w:rsid w:val="005D0766"/>
    <w:rsid w:val="005E740A"/>
    <w:rsid w:val="005F044E"/>
    <w:rsid w:val="006038EE"/>
    <w:rsid w:val="0060778D"/>
    <w:rsid w:val="006228AD"/>
    <w:rsid w:val="00674650"/>
    <w:rsid w:val="006E5E21"/>
    <w:rsid w:val="006F2857"/>
    <w:rsid w:val="00735E31"/>
    <w:rsid w:val="007476D5"/>
    <w:rsid w:val="00755100"/>
    <w:rsid w:val="00761043"/>
    <w:rsid w:val="00772B8B"/>
    <w:rsid w:val="00790481"/>
    <w:rsid w:val="007D2731"/>
    <w:rsid w:val="007E1411"/>
    <w:rsid w:val="00804457"/>
    <w:rsid w:val="00830C3E"/>
    <w:rsid w:val="00837D29"/>
    <w:rsid w:val="008440AB"/>
    <w:rsid w:val="008B31D5"/>
    <w:rsid w:val="008D41D6"/>
    <w:rsid w:val="008D7823"/>
    <w:rsid w:val="008F7D92"/>
    <w:rsid w:val="0091304E"/>
    <w:rsid w:val="00950E53"/>
    <w:rsid w:val="00964567"/>
    <w:rsid w:val="00973E1D"/>
    <w:rsid w:val="009907AE"/>
    <w:rsid w:val="00A00AAF"/>
    <w:rsid w:val="00A257B7"/>
    <w:rsid w:val="00A4276D"/>
    <w:rsid w:val="00A70EE9"/>
    <w:rsid w:val="00A83161"/>
    <w:rsid w:val="00A9157D"/>
    <w:rsid w:val="00A9541F"/>
    <w:rsid w:val="00AA38BE"/>
    <w:rsid w:val="00AA6636"/>
    <w:rsid w:val="00AB3A2C"/>
    <w:rsid w:val="00AF25D3"/>
    <w:rsid w:val="00B8442D"/>
    <w:rsid w:val="00B971E3"/>
    <w:rsid w:val="00BB53F7"/>
    <w:rsid w:val="00BE14F3"/>
    <w:rsid w:val="00C066FD"/>
    <w:rsid w:val="00C862E1"/>
    <w:rsid w:val="00CA0C6B"/>
    <w:rsid w:val="00CA1992"/>
    <w:rsid w:val="00CA5F80"/>
    <w:rsid w:val="00CB29B0"/>
    <w:rsid w:val="00CB5051"/>
    <w:rsid w:val="00CC2ED8"/>
    <w:rsid w:val="00CE000F"/>
    <w:rsid w:val="00CE5265"/>
    <w:rsid w:val="00CF2D59"/>
    <w:rsid w:val="00D02FAF"/>
    <w:rsid w:val="00D241F6"/>
    <w:rsid w:val="00D27B13"/>
    <w:rsid w:val="00D828E5"/>
    <w:rsid w:val="00DB2163"/>
    <w:rsid w:val="00DB4F0B"/>
    <w:rsid w:val="00DB51B5"/>
    <w:rsid w:val="00DE6FF5"/>
    <w:rsid w:val="00DF3C0E"/>
    <w:rsid w:val="00E061B3"/>
    <w:rsid w:val="00E210D7"/>
    <w:rsid w:val="00E24152"/>
    <w:rsid w:val="00E56D73"/>
    <w:rsid w:val="00E6042C"/>
    <w:rsid w:val="00E862EC"/>
    <w:rsid w:val="00EA13A7"/>
    <w:rsid w:val="00EA3B24"/>
    <w:rsid w:val="00EB0B9A"/>
    <w:rsid w:val="00EE37C8"/>
    <w:rsid w:val="00F20FCF"/>
    <w:rsid w:val="00F821C4"/>
    <w:rsid w:val="00F97A7A"/>
    <w:rsid w:val="00FC0CF7"/>
    <w:rsid w:val="00FC7BD5"/>
    <w:rsid w:val="00FE3945"/>
    <w:rsid w:val="00FF1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2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0A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00A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00A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qFormat/>
    <w:rsid w:val="00B8442D"/>
    <w:pPr>
      <w:spacing w:after="160" w:line="252" w:lineRule="auto"/>
      <w:ind w:left="720"/>
      <w:contextualSpacing/>
    </w:pPr>
    <w:rPr>
      <w:rFonts w:ascii="Calibri" w:eastAsia="Calibri" w:hAnsi="Calibri" w:cs="Times New Roman"/>
      <w:lang w:eastAsia="zh-CN"/>
    </w:rPr>
  </w:style>
  <w:style w:type="table" w:styleId="a4">
    <w:name w:val="Table Grid"/>
    <w:basedOn w:val="a1"/>
    <w:uiPriority w:val="59"/>
    <w:rsid w:val="00CC2E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30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30C3E"/>
  </w:style>
  <w:style w:type="paragraph" w:styleId="a7">
    <w:name w:val="footer"/>
    <w:basedOn w:val="a"/>
    <w:link w:val="a8"/>
    <w:uiPriority w:val="99"/>
    <w:semiHidden/>
    <w:unhideWhenUsed/>
    <w:rsid w:val="00830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30C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C194B4-6ABB-48E5-AC1C-61DE55843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957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Boyko</dc:creator>
  <cp:lastModifiedBy>Бойко</cp:lastModifiedBy>
  <cp:revision>10</cp:revision>
  <cp:lastPrinted>2022-05-25T02:02:00Z</cp:lastPrinted>
  <dcterms:created xsi:type="dcterms:W3CDTF">2024-12-23T04:37:00Z</dcterms:created>
  <dcterms:modified xsi:type="dcterms:W3CDTF">2025-05-05T07:14:00Z</dcterms:modified>
</cp:coreProperties>
</file>