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FB" w:rsidRPr="007066FB" w:rsidRDefault="007066FB" w:rsidP="007066FB">
      <w:pPr>
        <w:spacing w:after="0" w:line="360" w:lineRule="auto"/>
        <w:ind w:left="9072"/>
        <w:rPr>
          <w:rFonts w:ascii="Times New Roman" w:eastAsia="Calibri" w:hAnsi="Times New Roman" w:cs="Times New Roman"/>
          <w:sz w:val="28"/>
          <w:szCs w:val="28"/>
        </w:rPr>
      </w:pPr>
      <w:r w:rsidRPr="007066FB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7066FB">
        <w:rPr>
          <w:rFonts w:ascii="Times New Roman" w:eastAsia="Calibri" w:hAnsi="Times New Roman" w:cs="Times New Roman"/>
          <w:sz w:val="28"/>
          <w:szCs w:val="28"/>
        </w:rPr>
        <w:t>Приложение № 3</w:t>
      </w:r>
    </w:p>
    <w:p w:rsidR="007066FB" w:rsidRPr="007066FB" w:rsidRDefault="007066FB" w:rsidP="007066FB">
      <w:pPr>
        <w:spacing w:after="0" w:line="240" w:lineRule="auto"/>
        <w:ind w:left="907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66FB">
        <w:rPr>
          <w:rFonts w:ascii="Times New Roman" w:eastAsia="Calibri" w:hAnsi="Times New Roman" w:cs="Times New Roman"/>
          <w:sz w:val="28"/>
          <w:szCs w:val="28"/>
        </w:rPr>
        <w:t>к муниципальной программе</w:t>
      </w:r>
    </w:p>
    <w:p w:rsidR="007066FB" w:rsidRPr="007066FB" w:rsidRDefault="007066FB" w:rsidP="007066FB">
      <w:pPr>
        <w:autoSpaceDE w:val="0"/>
        <w:autoSpaceDN w:val="0"/>
        <w:adjustRightInd w:val="0"/>
        <w:spacing w:after="0" w:line="240" w:lineRule="auto"/>
        <w:ind w:left="7788"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66FB">
        <w:rPr>
          <w:rFonts w:ascii="Times New Roman" w:eastAsia="Calibri" w:hAnsi="Times New Roman" w:cs="Arial"/>
          <w:sz w:val="28"/>
          <w:szCs w:val="28"/>
        </w:rPr>
        <w:t>«</w:t>
      </w:r>
      <w:r w:rsidRPr="007066FB">
        <w:rPr>
          <w:rFonts w:ascii="Times New Roman" w:eastAsia="Calibri" w:hAnsi="Times New Roman" w:cs="Times New Roman"/>
          <w:sz w:val="28"/>
          <w:szCs w:val="28"/>
        </w:rPr>
        <w:t xml:space="preserve">Защита населения и территории </w:t>
      </w:r>
      <w:r w:rsidRPr="007066F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7066F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7066FB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7066FB">
        <w:rPr>
          <w:rFonts w:ascii="Times New Roman" w:eastAsia="Calibri" w:hAnsi="Times New Roman" w:cs="Times New Roman"/>
          <w:sz w:val="28"/>
          <w:szCs w:val="28"/>
        </w:rPr>
        <w:t xml:space="preserve"> от чрезвычайных ситуаций», </w:t>
      </w:r>
    </w:p>
    <w:p w:rsidR="007066FB" w:rsidRPr="007066FB" w:rsidRDefault="007066FB" w:rsidP="007066FB">
      <w:pPr>
        <w:autoSpaceDE w:val="0"/>
        <w:autoSpaceDN w:val="0"/>
        <w:adjustRightInd w:val="0"/>
        <w:spacing w:after="0" w:line="240" w:lineRule="auto"/>
        <w:ind w:left="7788"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66FB">
        <w:rPr>
          <w:rFonts w:ascii="Times New Roman" w:eastAsia="Calibri" w:hAnsi="Times New Roman" w:cs="Arial"/>
          <w:sz w:val="28"/>
          <w:szCs w:val="28"/>
        </w:rPr>
        <w:t>утвержденной   постановлением администрации</w:t>
      </w:r>
      <w:r w:rsidRPr="007066FB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066F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7066F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7066FB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</w:p>
    <w:p w:rsidR="007066FB" w:rsidRPr="007066FB" w:rsidRDefault="007066FB" w:rsidP="007066FB">
      <w:pPr>
        <w:autoSpaceDE w:val="0"/>
        <w:autoSpaceDN w:val="0"/>
        <w:adjustRightInd w:val="0"/>
        <w:spacing w:after="0" w:line="240" w:lineRule="auto"/>
        <w:ind w:left="7788" w:firstLine="708"/>
        <w:rPr>
          <w:rFonts w:ascii="Times New Roman" w:eastAsia="Calibri" w:hAnsi="Times New Roman" w:cs="Times New Roman"/>
          <w:i/>
          <w:sz w:val="24"/>
          <w:szCs w:val="24"/>
        </w:rPr>
      </w:pPr>
      <w:r w:rsidRPr="007066FB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от 06.08.2024 г.  № 1317-па</w:t>
      </w:r>
    </w:p>
    <w:p w:rsidR="007066FB" w:rsidRPr="007066FB" w:rsidRDefault="007066FB" w:rsidP="007066FB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8"/>
          <w:szCs w:val="28"/>
        </w:rPr>
      </w:pPr>
    </w:p>
    <w:p w:rsidR="007066FB" w:rsidRPr="007066FB" w:rsidRDefault="007066FB" w:rsidP="007066F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Par398"/>
      <w:bookmarkEnd w:id="0"/>
      <w:r w:rsidRPr="007066FB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7066FB" w:rsidRPr="007066FB" w:rsidRDefault="007066FB" w:rsidP="007066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66FB">
        <w:rPr>
          <w:rFonts w:ascii="Times New Roman" w:eastAsia="Calibri" w:hAnsi="Times New Roman" w:cs="Times New Roman"/>
          <w:sz w:val="28"/>
          <w:szCs w:val="28"/>
        </w:rPr>
        <w:t xml:space="preserve">о показателях (индикаторах) муниципальной программы </w:t>
      </w:r>
    </w:p>
    <w:p w:rsidR="007066FB" w:rsidRPr="007066FB" w:rsidRDefault="007066FB" w:rsidP="007066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6FB">
        <w:rPr>
          <w:rFonts w:ascii="Times New Roman" w:eastAsia="Calibri" w:hAnsi="Times New Roman" w:cs="Times New Roman"/>
          <w:sz w:val="28"/>
          <w:szCs w:val="28"/>
        </w:rPr>
        <w:t xml:space="preserve">«Защита населения и территории </w:t>
      </w:r>
      <w:r w:rsidRPr="007066F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7066F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7066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66FB" w:rsidRPr="007066FB" w:rsidRDefault="007066FB" w:rsidP="007066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66FB">
        <w:rPr>
          <w:rFonts w:ascii="Times New Roman" w:hAnsi="Times New Roman" w:cs="Times New Roman"/>
          <w:sz w:val="28"/>
          <w:szCs w:val="28"/>
        </w:rPr>
        <w:t>Приморского края</w:t>
      </w:r>
      <w:r w:rsidRPr="007066FB">
        <w:rPr>
          <w:rFonts w:ascii="Times New Roman" w:eastAsia="Calibri" w:hAnsi="Times New Roman" w:cs="Times New Roman"/>
          <w:sz w:val="28"/>
          <w:szCs w:val="28"/>
        </w:rPr>
        <w:t xml:space="preserve"> от чрезвычайных ситуаций»</w:t>
      </w:r>
    </w:p>
    <w:p w:rsidR="007066FB" w:rsidRPr="007066FB" w:rsidRDefault="007066FB" w:rsidP="007066FB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066FB">
        <w:rPr>
          <w:rFonts w:ascii="Times New Roman" w:eastAsia="Calibri" w:hAnsi="Times New Roman" w:cs="Times New Roman"/>
          <w:sz w:val="28"/>
          <w:szCs w:val="28"/>
        </w:rPr>
        <w:t>(в редакции от 17.01.2025 г. № 91-па от 28.04.2025 г. № 700-па, от 20.05.2025 г. № 789-па,</w:t>
      </w:r>
      <w:proofErr w:type="gramEnd"/>
    </w:p>
    <w:p w:rsidR="007066FB" w:rsidRPr="007066FB" w:rsidRDefault="007066FB" w:rsidP="007066FB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7066FB">
        <w:rPr>
          <w:rFonts w:ascii="Times New Roman" w:eastAsia="Calibri" w:hAnsi="Times New Roman" w:cs="Times New Roman"/>
          <w:sz w:val="28"/>
          <w:szCs w:val="28"/>
        </w:rPr>
        <w:t xml:space="preserve">от 01.08.2025 г. № 1210-па, </w:t>
      </w:r>
      <w:r w:rsidRPr="007066FB">
        <w:rPr>
          <w:rFonts w:ascii="Times New Roman" w:hAnsi="Times New Roman"/>
          <w:sz w:val="28"/>
          <w:szCs w:val="28"/>
        </w:rPr>
        <w:t>от 30.09.2025 г. №1541-па,</w:t>
      </w:r>
      <w:proofErr w:type="gramStart"/>
      <w:r w:rsidRPr="007066F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7066FB">
        <w:rPr>
          <w:rFonts w:ascii="Times New Roman" w:hAnsi="Times New Roman"/>
          <w:sz w:val="28"/>
          <w:szCs w:val="28"/>
        </w:rPr>
        <w:t xml:space="preserve"> от 26.12.2025 г. № 2083-па, </w:t>
      </w:r>
    </w:p>
    <w:p w:rsidR="007066FB" w:rsidRPr="007066FB" w:rsidRDefault="007066FB" w:rsidP="007066FB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66FB">
        <w:rPr>
          <w:rFonts w:ascii="Times New Roman" w:eastAsia="Calibri" w:hAnsi="Times New Roman" w:cs="Times New Roman"/>
          <w:sz w:val="28"/>
          <w:szCs w:val="28"/>
        </w:rPr>
        <w:t>от 04.02. 2026 г. № 152-па</w:t>
      </w:r>
      <w:r w:rsidR="00990D23">
        <w:rPr>
          <w:rFonts w:ascii="Times New Roman" w:eastAsia="Calibri" w:hAnsi="Times New Roman" w:cs="Times New Roman"/>
          <w:sz w:val="28"/>
          <w:szCs w:val="28"/>
        </w:rPr>
        <w:t>, от 20.07.№ 1373-па</w:t>
      </w:r>
      <w:bookmarkStart w:id="1" w:name="_GoBack"/>
      <w:bookmarkEnd w:id="1"/>
      <w:r w:rsidRPr="007066FB">
        <w:rPr>
          <w:rFonts w:ascii="Times New Roman" w:eastAsia="Calibri" w:hAnsi="Times New Roman" w:cs="Times New Roman"/>
          <w:sz w:val="28"/>
          <w:szCs w:val="28"/>
        </w:rPr>
        <w:t>)</w:t>
      </w:r>
    </w:p>
    <w:p w:rsidR="007066FB" w:rsidRPr="007066FB" w:rsidRDefault="007066FB" w:rsidP="007066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66FB" w:rsidRPr="007066FB" w:rsidRDefault="007066FB" w:rsidP="007066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4570"/>
        <w:gridCol w:w="1706"/>
        <w:gridCol w:w="1010"/>
        <w:gridCol w:w="127"/>
        <w:gridCol w:w="798"/>
        <w:gridCol w:w="986"/>
        <w:gridCol w:w="20"/>
        <w:gridCol w:w="1089"/>
        <w:gridCol w:w="1274"/>
        <w:gridCol w:w="1151"/>
        <w:gridCol w:w="1202"/>
      </w:tblGrid>
      <w:tr w:rsidR="007066FB" w:rsidRPr="007066FB" w:rsidTr="006B4927">
        <w:trPr>
          <w:trHeight w:val="255"/>
          <w:tblHeader/>
        </w:trPr>
        <w:tc>
          <w:tcPr>
            <w:tcW w:w="917" w:type="dxa"/>
            <w:vMerge w:val="restart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570" w:type="dxa"/>
            <w:vMerge w:val="restart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показателя (индикатора)</w:t>
            </w:r>
          </w:p>
        </w:tc>
        <w:tc>
          <w:tcPr>
            <w:tcW w:w="1706" w:type="dxa"/>
            <w:vMerge w:val="restart"/>
            <w:shd w:val="clear" w:color="auto" w:fill="auto"/>
          </w:tcPr>
          <w:p w:rsidR="007066FB" w:rsidRPr="007066FB" w:rsidRDefault="007066FB" w:rsidP="007066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Ед.</w:t>
            </w:r>
          </w:p>
          <w:p w:rsidR="007066FB" w:rsidRPr="007066FB" w:rsidRDefault="007066FB" w:rsidP="007066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измерения</w:t>
            </w:r>
          </w:p>
        </w:tc>
        <w:tc>
          <w:tcPr>
            <w:tcW w:w="7657" w:type="dxa"/>
            <w:gridSpan w:val="9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Значения показателей</w:t>
            </w:r>
          </w:p>
        </w:tc>
      </w:tr>
      <w:tr w:rsidR="007066FB" w:rsidRPr="007066FB" w:rsidTr="006B4927">
        <w:trPr>
          <w:trHeight w:val="240"/>
          <w:tblHeader/>
        </w:trPr>
        <w:tc>
          <w:tcPr>
            <w:tcW w:w="917" w:type="dxa"/>
            <w:vMerge/>
            <w:shd w:val="clear" w:color="auto" w:fill="auto"/>
          </w:tcPr>
          <w:p w:rsidR="007066FB" w:rsidRPr="007066FB" w:rsidRDefault="007066FB" w:rsidP="007066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  <w:shd w:val="clear" w:color="auto" w:fill="auto"/>
          </w:tcPr>
          <w:p w:rsidR="007066FB" w:rsidRPr="007066FB" w:rsidRDefault="007066FB" w:rsidP="007066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vMerge/>
            <w:shd w:val="clear" w:color="auto" w:fill="auto"/>
          </w:tcPr>
          <w:p w:rsidR="007066FB" w:rsidRPr="007066FB" w:rsidRDefault="007066FB" w:rsidP="007066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gridSpan w:val="2"/>
            <w:shd w:val="clear" w:color="auto" w:fill="auto"/>
          </w:tcPr>
          <w:p w:rsidR="007066FB" w:rsidRPr="007066FB" w:rsidRDefault="007066FB" w:rsidP="007066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6FB">
              <w:rPr>
                <w:rFonts w:ascii="Times New Roman" w:eastAsia="Calibri" w:hAnsi="Times New Roman" w:cs="Times New Roman"/>
                <w:sz w:val="24"/>
                <w:szCs w:val="24"/>
              </w:rPr>
              <w:t>2024 г.</w:t>
            </w:r>
          </w:p>
          <w:p w:rsidR="007066FB" w:rsidRPr="007066FB" w:rsidRDefault="007066FB" w:rsidP="007066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66FB">
              <w:rPr>
                <w:rFonts w:ascii="Times New Roman" w:eastAsia="Calibri" w:hAnsi="Times New Roman" w:cs="Times New Roman"/>
              </w:rPr>
              <w:t>Базовое значение</w:t>
            </w:r>
          </w:p>
        </w:tc>
        <w:tc>
          <w:tcPr>
            <w:tcW w:w="798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6FB">
              <w:rPr>
                <w:rFonts w:ascii="Times New Roman" w:eastAsia="Calibri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1006" w:type="dxa"/>
            <w:gridSpan w:val="2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6FB">
              <w:rPr>
                <w:rFonts w:ascii="Times New Roman" w:eastAsia="Calibri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089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6FB">
              <w:rPr>
                <w:rFonts w:ascii="Times New Roman" w:eastAsia="Calibri" w:hAnsi="Times New Roman" w:cs="Times New Roman"/>
                <w:sz w:val="24"/>
                <w:szCs w:val="24"/>
              </w:rPr>
              <w:t>2027 г.</w:t>
            </w:r>
          </w:p>
        </w:tc>
        <w:tc>
          <w:tcPr>
            <w:tcW w:w="1274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6FB">
              <w:rPr>
                <w:rFonts w:ascii="Times New Roman" w:eastAsia="Calibri" w:hAnsi="Times New Roman" w:cs="Times New Roman"/>
                <w:sz w:val="24"/>
                <w:szCs w:val="24"/>
              </w:rPr>
              <w:t>2028 г.</w:t>
            </w:r>
          </w:p>
        </w:tc>
        <w:tc>
          <w:tcPr>
            <w:tcW w:w="1151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6FB">
              <w:rPr>
                <w:rFonts w:ascii="Times New Roman" w:eastAsia="Calibri" w:hAnsi="Times New Roman" w:cs="Times New Roman"/>
                <w:sz w:val="24"/>
                <w:szCs w:val="24"/>
              </w:rPr>
              <w:t>2029 г.</w:t>
            </w:r>
          </w:p>
        </w:tc>
        <w:tc>
          <w:tcPr>
            <w:tcW w:w="1202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6FB">
              <w:rPr>
                <w:rFonts w:ascii="Times New Roman" w:eastAsia="Calibri" w:hAnsi="Times New Roman" w:cs="Times New Roman"/>
                <w:sz w:val="24"/>
                <w:szCs w:val="24"/>
              </w:rPr>
              <w:t>2030 г.</w:t>
            </w:r>
          </w:p>
        </w:tc>
      </w:tr>
      <w:tr w:rsidR="007066FB" w:rsidRPr="007066FB" w:rsidTr="006B4927">
        <w:tc>
          <w:tcPr>
            <w:tcW w:w="917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70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6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7" w:type="dxa"/>
            <w:gridSpan w:val="2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8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6" w:type="dxa"/>
            <w:gridSpan w:val="2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9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4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51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02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7066FB" w:rsidRPr="007066FB" w:rsidTr="006B4927">
        <w:tc>
          <w:tcPr>
            <w:tcW w:w="14850" w:type="dxa"/>
            <w:gridSpan w:val="12"/>
            <w:shd w:val="clear" w:color="auto" w:fill="auto"/>
          </w:tcPr>
          <w:p w:rsidR="007066FB" w:rsidRPr="007066FB" w:rsidRDefault="007066FB" w:rsidP="007066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Подпрограмма  1 «Обеспечение организации гражданской обороны, предупреждение и ликвидация последствий чрезвычайных ситуаций природного и техногенного  характера на территории </w:t>
            </w:r>
            <w:r w:rsidRPr="007066F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 город </w:t>
            </w:r>
            <w:proofErr w:type="spellStart"/>
            <w:r w:rsidRPr="007066FB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7066FB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  <w:p w:rsidR="007066FB" w:rsidRPr="007066FB" w:rsidRDefault="007066FB" w:rsidP="007066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066FB" w:rsidRPr="007066FB" w:rsidTr="006B4927">
        <w:tc>
          <w:tcPr>
            <w:tcW w:w="917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570" w:type="dxa"/>
            <w:shd w:val="clear" w:color="auto" w:fill="auto"/>
          </w:tcPr>
          <w:p w:rsidR="007066FB" w:rsidRPr="007066FB" w:rsidRDefault="007066FB" w:rsidP="007066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hAnsi="Times New Roman" w:cs="Times New Roman"/>
                <w:sz w:val="28"/>
                <w:szCs w:val="28"/>
              </w:rPr>
              <w:t>Охват населения централизованным оповещением об опасностях, возникающих при чрезвычайных ситуациях, пожарной угрозе, ведении военных действий или вследствие этих действий</w:t>
            </w:r>
            <w:r w:rsidRPr="007066F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706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7" w:type="dxa"/>
            <w:gridSpan w:val="2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98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006" w:type="dxa"/>
            <w:gridSpan w:val="2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089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74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51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02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</w:tr>
      <w:tr w:rsidR="007066FB" w:rsidRPr="007066FB" w:rsidTr="006B4927">
        <w:tc>
          <w:tcPr>
            <w:tcW w:w="917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70" w:type="dxa"/>
            <w:shd w:val="clear" w:color="auto" w:fill="auto"/>
          </w:tcPr>
          <w:p w:rsidR="007066FB" w:rsidRPr="007066FB" w:rsidRDefault="007066FB" w:rsidP="0070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изготовленных материалов для пропаганды и информирования населения по вопросам гражданской обороны, предупреждения и ликвидации чрезвычайных ситуаций </w:t>
            </w:r>
          </w:p>
        </w:tc>
        <w:tc>
          <w:tcPr>
            <w:tcW w:w="1706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единиц</w:t>
            </w:r>
          </w:p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gridSpan w:val="2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8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6" w:type="dxa"/>
            <w:gridSpan w:val="2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89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4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51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02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  <w:tr w:rsidR="007066FB" w:rsidRPr="007066FB" w:rsidTr="006B4927">
        <w:tc>
          <w:tcPr>
            <w:tcW w:w="917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70" w:type="dxa"/>
            <w:shd w:val="clear" w:color="auto" w:fill="auto"/>
          </w:tcPr>
          <w:p w:rsidR="007066FB" w:rsidRPr="007066FB" w:rsidRDefault="007066FB" w:rsidP="007066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hAnsi="Times New Roman" w:cs="Times New Roman"/>
                <w:sz w:val="28"/>
                <w:szCs w:val="28"/>
              </w:rPr>
              <w:t>Количество приобретенных сре</w:t>
            </w:r>
            <w:proofErr w:type="gramStart"/>
            <w:r w:rsidRPr="007066FB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7066FB">
              <w:rPr>
                <w:rFonts w:ascii="Times New Roman" w:hAnsi="Times New Roman" w:cs="Times New Roman"/>
                <w:sz w:val="28"/>
                <w:szCs w:val="28"/>
              </w:rPr>
              <w:t xml:space="preserve">я повышения технической оснащенности ЕДДС </w:t>
            </w:r>
          </w:p>
        </w:tc>
        <w:tc>
          <w:tcPr>
            <w:tcW w:w="1706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единиц</w:t>
            </w:r>
          </w:p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gridSpan w:val="2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8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6" w:type="dxa"/>
            <w:gridSpan w:val="2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9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4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1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066FB" w:rsidRPr="007066FB" w:rsidTr="006B4927">
        <w:tc>
          <w:tcPr>
            <w:tcW w:w="917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70" w:type="dxa"/>
            <w:shd w:val="clear" w:color="auto" w:fill="auto"/>
          </w:tcPr>
          <w:p w:rsidR="007066FB" w:rsidRPr="007066FB" w:rsidRDefault="007066FB" w:rsidP="007066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приобретенных учебно-материальных сре</w:t>
            </w:r>
            <w:proofErr w:type="gramStart"/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дств  дл</w:t>
            </w:r>
            <w:proofErr w:type="gramEnd"/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 оснащения курсов гражданской бороны </w:t>
            </w:r>
          </w:p>
          <w:p w:rsidR="007066FB" w:rsidRPr="007066FB" w:rsidRDefault="007066FB" w:rsidP="0070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единиц</w:t>
            </w:r>
          </w:p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gridSpan w:val="2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8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6" w:type="dxa"/>
            <w:gridSpan w:val="2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89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4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51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02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7066FB" w:rsidRPr="007066FB" w:rsidTr="006B4927">
        <w:tc>
          <w:tcPr>
            <w:tcW w:w="917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570" w:type="dxa"/>
            <w:shd w:val="clear" w:color="auto" w:fill="auto"/>
          </w:tcPr>
          <w:p w:rsidR="007066FB" w:rsidRPr="007066FB" w:rsidRDefault="007066FB" w:rsidP="0070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hAnsi="Times New Roman" w:cs="Times New Roman"/>
                <w:sz w:val="28"/>
                <w:szCs w:val="28"/>
              </w:rPr>
              <w:t>Количество камер ситуационного видеонаблюдения городского сегмента АПК «Безопасный город»</w:t>
            </w:r>
          </w:p>
          <w:p w:rsidR="007066FB" w:rsidRPr="007066FB" w:rsidRDefault="007066FB" w:rsidP="007066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единиц</w:t>
            </w:r>
          </w:p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gridSpan w:val="2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98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06" w:type="dxa"/>
            <w:gridSpan w:val="2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89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4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51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02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</w:tr>
      <w:tr w:rsidR="007066FB" w:rsidRPr="007066FB" w:rsidTr="006B4927">
        <w:tc>
          <w:tcPr>
            <w:tcW w:w="14850" w:type="dxa"/>
            <w:gridSpan w:val="12"/>
            <w:shd w:val="clear" w:color="auto" w:fill="auto"/>
          </w:tcPr>
          <w:p w:rsidR="007066FB" w:rsidRPr="007066FB" w:rsidRDefault="007066FB" w:rsidP="007066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066FB" w:rsidRPr="007066FB" w:rsidTr="006B4927">
        <w:tc>
          <w:tcPr>
            <w:tcW w:w="14850" w:type="dxa"/>
            <w:gridSpan w:val="12"/>
            <w:shd w:val="clear" w:color="auto" w:fill="auto"/>
          </w:tcPr>
          <w:p w:rsidR="007066FB" w:rsidRPr="007066FB" w:rsidRDefault="007066FB" w:rsidP="007066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Подпрограмма  2 «Обеспечение первичных мер пожарной безопасности на территории </w:t>
            </w:r>
          </w:p>
          <w:p w:rsidR="007066FB" w:rsidRPr="007066FB" w:rsidRDefault="007066FB" w:rsidP="007066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 город </w:t>
            </w:r>
            <w:proofErr w:type="spellStart"/>
            <w:r w:rsidRPr="007066FB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7066FB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7066FB" w:rsidRPr="007066FB" w:rsidTr="006B4927">
        <w:tc>
          <w:tcPr>
            <w:tcW w:w="917" w:type="dxa"/>
            <w:shd w:val="clear" w:color="auto" w:fill="auto"/>
          </w:tcPr>
          <w:p w:rsidR="007066FB" w:rsidRPr="007066FB" w:rsidRDefault="007066FB" w:rsidP="007066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70" w:type="dxa"/>
            <w:shd w:val="clear" w:color="auto" w:fill="auto"/>
          </w:tcPr>
          <w:p w:rsidR="007066FB" w:rsidRPr="007066FB" w:rsidRDefault="007066FB" w:rsidP="007066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Доля сельских населенных пунктов укомплектованных техническими средствами на 100% в соответствии с требованиями противопожарных норм и правил в общем количестве сельских населенных пунктов</w:t>
            </w:r>
          </w:p>
        </w:tc>
        <w:tc>
          <w:tcPr>
            <w:tcW w:w="1706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10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925" w:type="dxa"/>
            <w:gridSpan w:val="2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86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09" w:type="dxa"/>
            <w:gridSpan w:val="2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4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1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2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7066FB" w:rsidRPr="007066FB" w:rsidTr="006B4927">
        <w:tc>
          <w:tcPr>
            <w:tcW w:w="917" w:type="dxa"/>
            <w:shd w:val="clear" w:color="auto" w:fill="auto"/>
          </w:tcPr>
          <w:p w:rsidR="007066FB" w:rsidRPr="007066FB" w:rsidRDefault="007066FB" w:rsidP="007066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0" w:type="dxa"/>
            <w:shd w:val="clear" w:color="auto" w:fill="auto"/>
          </w:tcPr>
          <w:p w:rsidR="007066FB" w:rsidRPr="007066FB" w:rsidRDefault="007066FB" w:rsidP="007066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Доля обустроенных минерализованных полос вокруг населенных пунктов</w:t>
            </w:r>
          </w:p>
        </w:tc>
        <w:tc>
          <w:tcPr>
            <w:tcW w:w="1706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10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53,3</w:t>
            </w:r>
          </w:p>
        </w:tc>
        <w:tc>
          <w:tcPr>
            <w:tcW w:w="925" w:type="dxa"/>
            <w:gridSpan w:val="2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75,7</w:t>
            </w:r>
          </w:p>
        </w:tc>
        <w:tc>
          <w:tcPr>
            <w:tcW w:w="986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80,4</w:t>
            </w:r>
          </w:p>
        </w:tc>
        <w:tc>
          <w:tcPr>
            <w:tcW w:w="1109" w:type="dxa"/>
            <w:gridSpan w:val="2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85,3</w:t>
            </w:r>
          </w:p>
        </w:tc>
        <w:tc>
          <w:tcPr>
            <w:tcW w:w="1274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90,4</w:t>
            </w:r>
          </w:p>
        </w:tc>
        <w:tc>
          <w:tcPr>
            <w:tcW w:w="1151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95,9</w:t>
            </w:r>
          </w:p>
        </w:tc>
        <w:tc>
          <w:tcPr>
            <w:tcW w:w="1202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7066FB" w:rsidRPr="007066FB" w:rsidTr="006B4927">
        <w:tc>
          <w:tcPr>
            <w:tcW w:w="917" w:type="dxa"/>
            <w:shd w:val="clear" w:color="auto" w:fill="auto"/>
          </w:tcPr>
          <w:p w:rsidR="007066FB" w:rsidRPr="007066FB" w:rsidRDefault="007066FB" w:rsidP="007066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70" w:type="dxa"/>
            <w:shd w:val="clear" w:color="auto" w:fill="auto"/>
          </w:tcPr>
          <w:p w:rsidR="007066FB" w:rsidRPr="007066FB" w:rsidRDefault="007066FB" w:rsidP="007066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Увеличение численного состава  добровольных пожарных дружинников, принимающих участие в предупреждении и локализации пожаров.  </w:t>
            </w:r>
          </w:p>
        </w:tc>
        <w:tc>
          <w:tcPr>
            <w:tcW w:w="1706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010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25" w:type="dxa"/>
            <w:gridSpan w:val="2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86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09" w:type="dxa"/>
            <w:gridSpan w:val="2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4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51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02" w:type="dxa"/>
            <w:shd w:val="clear" w:color="auto" w:fill="auto"/>
          </w:tcPr>
          <w:p w:rsidR="007066FB" w:rsidRPr="007066FB" w:rsidRDefault="007066FB" w:rsidP="007066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66FB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</w:tr>
    </w:tbl>
    <w:p w:rsidR="007066FB" w:rsidRPr="007066FB" w:rsidRDefault="007066FB" w:rsidP="007066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6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Расчет целевого индикатора 1 Подпрограммы 1  проводится МКУ «ЕДДС, ГЗ МО г. </w:t>
      </w:r>
      <w:proofErr w:type="spellStart"/>
      <w:r w:rsidRPr="007066F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Партизанск</w:t>
      </w:r>
      <w:proofErr w:type="spellEnd"/>
      <w:r w:rsidRPr="007066F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066FB" w:rsidRPr="007066FB" w:rsidRDefault="007066FB" w:rsidP="007066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Индикатор 1 рассчитывается по формуле </w:t>
      </w:r>
    </w:p>
    <w:p w:rsidR="007066FB" w:rsidRPr="007066FB" w:rsidRDefault="007066FB" w:rsidP="007066F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где: </w:t>
      </w:r>
    </w:p>
    <w:p w:rsidR="007066FB" w:rsidRPr="007066FB" w:rsidRDefault="007066FB" w:rsidP="007066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proofErr w:type="spellStart"/>
      <w:proofErr w:type="gramStart"/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7066F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факт</w:t>
      </w:r>
      <w:proofErr w:type="spellEnd"/>
    </w:p>
    <w:p w:rsidR="007066FB" w:rsidRPr="007066FB" w:rsidRDefault="007066FB" w:rsidP="007066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>I =   ------------ х 100 %,</w:t>
      </w:r>
    </w:p>
    <w:p w:rsidR="007066FB" w:rsidRPr="007066FB" w:rsidRDefault="007066FB" w:rsidP="007066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7066F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план</w:t>
      </w:r>
      <w:proofErr w:type="spellEnd"/>
    </w:p>
    <w:p w:rsidR="007066FB" w:rsidRPr="007066FB" w:rsidRDefault="007066FB" w:rsidP="007066F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66FB" w:rsidRPr="007066FB" w:rsidRDefault="007066FB" w:rsidP="007066F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I  –  индикатор;</w:t>
      </w:r>
    </w:p>
    <w:p w:rsidR="007066FB" w:rsidRPr="007066FB" w:rsidRDefault="007066FB" w:rsidP="007066F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spellStart"/>
      <w:proofErr w:type="gramStart"/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7066F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факт</w:t>
      </w:r>
      <w:proofErr w:type="spellEnd"/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количество населения городского округа охваченного муниципальной автоматизированной системой централизованного оповещения;</w:t>
      </w:r>
    </w:p>
    <w:p w:rsidR="007066FB" w:rsidRPr="007066FB" w:rsidRDefault="007066FB" w:rsidP="007066F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spellStart"/>
      <w:proofErr w:type="gramStart"/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7066F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план</w:t>
      </w:r>
      <w:proofErr w:type="spellEnd"/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численность населения городского округа.</w:t>
      </w:r>
    </w:p>
    <w:p w:rsidR="007066FB" w:rsidRPr="007066FB" w:rsidRDefault="007066FB" w:rsidP="007066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6FB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Расчет целевого индикатора 1 Подпрограммы 2  проводится управлением по территориальной и организационно-контрольной работе по данным начальников отделов сельских территорий.</w:t>
      </w:r>
    </w:p>
    <w:p w:rsidR="007066FB" w:rsidRPr="007066FB" w:rsidRDefault="007066FB" w:rsidP="007066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Индикатор 1 рассчитывается по формуле </w:t>
      </w:r>
    </w:p>
    <w:p w:rsidR="007066FB" w:rsidRPr="007066FB" w:rsidRDefault="007066FB" w:rsidP="007066F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где: </w:t>
      </w:r>
    </w:p>
    <w:p w:rsidR="007066FB" w:rsidRPr="007066FB" w:rsidRDefault="007066FB" w:rsidP="007066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7066F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факт</w:t>
      </w:r>
      <w:proofErr w:type="spellEnd"/>
    </w:p>
    <w:p w:rsidR="007066FB" w:rsidRPr="007066FB" w:rsidRDefault="007066FB" w:rsidP="007066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>I =   ------------ х 100 %,</w:t>
      </w:r>
    </w:p>
    <w:p w:rsidR="007066FB" w:rsidRPr="007066FB" w:rsidRDefault="007066FB" w:rsidP="007066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7066F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план</w:t>
      </w:r>
      <w:proofErr w:type="spellEnd"/>
    </w:p>
    <w:p w:rsidR="007066FB" w:rsidRPr="007066FB" w:rsidRDefault="007066FB" w:rsidP="007066F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66FB" w:rsidRPr="007066FB" w:rsidRDefault="007066FB" w:rsidP="007066F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I  –  индикатор</w:t>
      </w:r>
      <w:proofErr w:type="gramStart"/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7066FB" w:rsidRPr="007066FB" w:rsidRDefault="007066FB" w:rsidP="007066F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spellStart"/>
      <w:proofErr w:type="gramStart"/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7066F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факт</w:t>
      </w:r>
      <w:proofErr w:type="spellEnd"/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количество сельских населенных пунктов, укомплектованных техническими средствами;</w:t>
      </w:r>
    </w:p>
    <w:p w:rsidR="007066FB" w:rsidRPr="007066FB" w:rsidRDefault="007066FB" w:rsidP="007066F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spellStart"/>
      <w:proofErr w:type="gramStart"/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7066F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план</w:t>
      </w:r>
      <w:proofErr w:type="spellEnd"/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количество сельских населенных пунктов.</w:t>
      </w:r>
    </w:p>
    <w:p w:rsidR="007066FB" w:rsidRPr="007066FB" w:rsidRDefault="007066FB" w:rsidP="007066F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6FB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Расчет целевого индикатора  2  Подпрограммы 2  проводится управлением по территориальной и организационно-контрольной работе.</w:t>
      </w:r>
    </w:p>
    <w:p w:rsidR="007066FB" w:rsidRPr="007066FB" w:rsidRDefault="007066FB" w:rsidP="007066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Индикатор 2 рассчитывается по формуле</w:t>
      </w:r>
    </w:p>
    <w:p w:rsidR="007066FB" w:rsidRPr="007066FB" w:rsidRDefault="007066FB" w:rsidP="007066F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где: </w:t>
      </w:r>
    </w:p>
    <w:p w:rsidR="007066FB" w:rsidRPr="007066FB" w:rsidRDefault="007066FB" w:rsidP="007066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proofErr w:type="spellStart"/>
      <w:proofErr w:type="gramStart"/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7066F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факт</w:t>
      </w:r>
      <w:proofErr w:type="spellEnd"/>
    </w:p>
    <w:p w:rsidR="007066FB" w:rsidRPr="007066FB" w:rsidRDefault="007066FB" w:rsidP="007066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>I =   ------------ х 100 %,</w:t>
      </w:r>
    </w:p>
    <w:p w:rsidR="007066FB" w:rsidRPr="007066FB" w:rsidRDefault="007066FB" w:rsidP="007066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proofErr w:type="spellStart"/>
      <w:proofErr w:type="gramStart"/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7066F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план</w:t>
      </w:r>
      <w:proofErr w:type="spellEnd"/>
    </w:p>
    <w:p w:rsidR="007066FB" w:rsidRPr="007066FB" w:rsidRDefault="007066FB" w:rsidP="007066F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66FB" w:rsidRPr="007066FB" w:rsidRDefault="007066FB" w:rsidP="007066F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I  –  индикатор</w:t>
      </w:r>
      <w:proofErr w:type="gramStart"/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7066FB" w:rsidRPr="007066FB" w:rsidRDefault="007066FB" w:rsidP="007066F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7066F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факт</w:t>
      </w:r>
      <w:proofErr w:type="spellEnd"/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количество вновь </w:t>
      </w:r>
      <w:proofErr w:type="gramStart"/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обустроенных</w:t>
      </w:r>
      <w:proofErr w:type="gramEnd"/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минполос</w:t>
      </w:r>
      <w:proofErr w:type="spellEnd"/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066FB" w:rsidRPr="007066FB" w:rsidRDefault="007066FB" w:rsidP="007066F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spellStart"/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7066F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план</w:t>
      </w:r>
      <w:proofErr w:type="spellEnd"/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количество  </w:t>
      </w:r>
      <w:proofErr w:type="spellStart"/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минполос</w:t>
      </w:r>
      <w:proofErr w:type="spellEnd"/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proofErr w:type="gramEnd"/>
      <w:r w:rsidRPr="00706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обустроить.</w:t>
      </w:r>
    </w:p>
    <w:p w:rsidR="007066FB" w:rsidRPr="007066FB" w:rsidRDefault="007066FB" w:rsidP="007066FB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66FB">
        <w:rPr>
          <w:rFonts w:ascii="Calibri" w:eastAsia="Calibri" w:hAnsi="Calibri" w:cs="Times New Roman"/>
          <w:sz w:val="28"/>
          <w:szCs w:val="28"/>
          <w:lang w:eastAsia="ru-RU"/>
        </w:rPr>
        <w:t xml:space="preserve">4. </w:t>
      </w:r>
      <w:r w:rsidRPr="007066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Показатели индикатора 3 </w:t>
      </w:r>
      <w:r w:rsidRPr="00706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Подпрограммы 2  </w:t>
      </w:r>
      <w:r w:rsidRPr="007066FB">
        <w:rPr>
          <w:rFonts w:ascii="Times New Roman" w:eastAsia="Calibri" w:hAnsi="Times New Roman" w:cs="Times New Roman"/>
          <w:sz w:val="28"/>
          <w:szCs w:val="28"/>
          <w:lang w:eastAsia="ru-RU"/>
        </w:rPr>
        <w:t>принимаются по данным реестра добровольных пожарных ГУ МЧС РФ по Приморскому краю.</w:t>
      </w:r>
    </w:p>
    <w:p w:rsidR="007066FB" w:rsidRPr="007066FB" w:rsidRDefault="007066FB" w:rsidP="007066FB">
      <w:pPr>
        <w:rPr>
          <w:rFonts w:ascii="Times New Roman" w:eastAsia="Calibri" w:hAnsi="Times New Roman" w:cs="Times New Roman"/>
          <w:sz w:val="28"/>
          <w:szCs w:val="28"/>
        </w:rPr>
      </w:pPr>
    </w:p>
    <w:p w:rsidR="007066FB" w:rsidRPr="007066FB" w:rsidRDefault="007066FB" w:rsidP="007066FB">
      <w:pPr>
        <w:rPr>
          <w:rFonts w:ascii="Times New Roman" w:eastAsia="Calibri" w:hAnsi="Times New Roman" w:cs="Times New Roman"/>
          <w:sz w:val="28"/>
          <w:szCs w:val="28"/>
        </w:rPr>
      </w:pPr>
    </w:p>
    <w:p w:rsidR="007066FB" w:rsidRPr="007066FB" w:rsidRDefault="007066FB" w:rsidP="007066FB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6FB">
        <w:rPr>
          <w:rFonts w:ascii="Times New Roman" w:eastAsia="Calibri" w:hAnsi="Times New Roman" w:cs="Times New Roman"/>
          <w:sz w:val="28"/>
          <w:szCs w:val="28"/>
        </w:rPr>
        <w:t>_______________________________</w:t>
      </w:r>
    </w:p>
    <w:p w:rsidR="007066FB" w:rsidRPr="007066FB" w:rsidRDefault="007066FB" w:rsidP="007066FB"/>
    <w:p w:rsidR="007066FB" w:rsidRPr="007066FB" w:rsidRDefault="007066FB" w:rsidP="007066FB"/>
    <w:p w:rsidR="007066FB" w:rsidRPr="007066FB" w:rsidRDefault="007066FB" w:rsidP="007066FB"/>
    <w:p w:rsidR="00C872BD" w:rsidRDefault="00C872BD"/>
    <w:sectPr w:rsidR="00C872BD">
      <w:headerReference w:type="default" r:id="rId7"/>
      <w:pgSz w:w="16838" w:h="11906" w:orient="landscape"/>
      <w:pgMar w:top="709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C3D" w:rsidRDefault="00D31C3D">
      <w:pPr>
        <w:spacing w:after="0" w:line="240" w:lineRule="auto"/>
      </w:pPr>
      <w:r>
        <w:separator/>
      </w:r>
    </w:p>
  </w:endnote>
  <w:endnote w:type="continuationSeparator" w:id="0">
    <w:p w:rsidR="00D31C3D" w:rsidRDefault="00D31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C3D" w:rsidRDefault="00D31C3D">
      <w:pPr>
        <w:spacing w:after="0" w:line="240" w:lineRule="auto"/>
      </w:pPr>
      <w:r>
        <w:separator/>
      </w:r>
    </w:p>
  </w:footnote>
  <w:footnote w:type="continuationSeparator" w:id="0">
    <w:p w:rsidR="00D31C3D" w:rsidRDefault="00D31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160" w:rsidRDefault="00C60270">
    <w:pPr>
      <w:pStyle w:val="a3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\* MERGEFORMAT </w:instrText>
    </w:r>
    <w:r>
      <w:rPr>
        <w:rFonts w:ascii="Times New Roman" w:hAnsi="Times New Roman"/>
        <w:sz w:val="28"/>
        <w:szCs w:val="28"/>
      </w:rPr>
      <w:fldChar w:fldCharType="separate"/>
    </w:r>
    <w:r w:rsidR="00990D23">
      <w:rPr>
        <w:rFonts w:ascii="Times New Roman" w:hAnsi="Times New Roman"/>
        <w:noProof/>
        <w:sz w:val="28"/>
        <w:szCs w:val="28"/>
      </w:rPr>
      <w:t>5</w:t>
    </w:r>
    <w:r>
      <w:rPr>
        <w:rFonts w:ascii="Times New Roman" w:hAnsi="Times New Roman"/>
        <w:sz w:val="28"/>
        <w:szCs w:val="28"/>
      </w:rPr>
      <w:fldChar w:fldCharType="end"/>
    </w:r>
  </w:p>
  <w:p w:rsidR="00D93160" w:rsidRDefault="00D31C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6FB"/>
    <w:rsid w:val="007066FB"/>
    <w:rsid w:val="00907C35"/>
    <w:rsid w:val="00990D23"/>
    <w:rsid w:val="00B81162"/>
    <w:rsid w:val="00C60270"/>
    <w:rsid w:val="00C872BD"/>
    <w:rsid w:val="00D3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7066F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qFormat/>
    <w:rsid w:val="007066F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7066F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qFormat/>
    <w:rsid w:val="007066F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1178</TotalTime>
  <Pages>5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2026-05-18T04:11:00Z</dcterms:created>
  <dcterms:modified xsi:type="dcterms:W3CDTF">2026-07-29T00:02:00Z</dcterms:modified>
</cp:coreProperties>
</file>