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747" w:rsidRDefault="008D7426">
      <w:pPr>
        <w:spacing w:after="0" w:line="240" w:lineRule="auto"/>
        <w:ind w:left="439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Приложение № 2</w:t>
      </w:r>
    </w:p>
    <w:p w:rsidR="009E0747" w:rsidRDefault="008D7426">
      <w:pPr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муниципальной программе</w:t>
      </w:r>
    </w:p>
    <w:p w:rsidR="009E0747" w:rsidRDefault="008D7426">
      <w:pPr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«Защита населения и территории Партизанского городского округа от чрезвычайных ситуаций», утвержденной</w:t>
      </w:r>
    </w:p>
    <w:p w:rsidR="009E0747" w:rsidRDefault="008D7426">
      <w:pPr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постановлением администрации Партизанского городского округа</w:t>
      </w:r>
    </w:p>
    <w:p w:rsidR="00421E73" w:rsidRPr="00421E73" w:rsidRDefault="00421E73">
      <w:pPr>
        <w:spacing w:after="0" w:line="240" w:lineRule="auto"/>
        <w:ind w:left="5103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от 06.08.2024 г.  № 1317-па</w:t>
      </w:r>
    </w:p>
    <w:p w:rsidR="009E0747" w:rsidRDefault="009E07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73595" w:rsidRDefault="0017359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E0747" w:rsidRDefault="009E07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9E0747" w:rsidRDefault="008D742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ПОДПРОГРАММА</w:t>
      </w:r>
      <w:r w:rsidR="00946573">
        <w:rPr>
          <w:rFonts w:ascii="Times New Roman" w:hAnsi="Times New Roman"/>
          <w:b/>
          <w:sz w:val="28"/>
          <w:szCs w:val="28"/>
        </w:rPr>
        <w:t xml:space="preserve"> 2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9E0747" w:rsidRDefault="008D742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«Обеспечение первичных мер пожарной безопасности на территории </w:t>
      </w:r>
    </w:p>
    <w:p w:rsidR="009E0747" w:rsidRDefault="008D742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Партизанского городского округа» </w:t>
      </w:r>
    </w:p>
    <w:p w:rsidR="009E0747" w:rsidRDefault="009E07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E0747" w:rsidRDefault="008D742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ПАСПОРТ ПОДПРОГРАММЫ</w:t>
      </w:r>
      <w:r w:rsidR="00946573">
        <w:rPr>
          <w:rFonts w:ascii="Times New Roman" w:hAnsi="Times New Roman"/>
          <w:b/>
          <w:sz w:val="28"/>
          <w:szCs w:val="28"/>
        </w:rPr>
        <w:t xml:space="preserve"> 2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9E0747" w:rsidRDefault="009E07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7"/>
        <w:gridCol w:w="6343"/>
      </w:tblGrid>
      <w:tr w:rsidR="009E0747">
        <w:trPr>
          <w:trHeight w:val="245"/>
        </w:trPr>
        <w:tc>
          <w:tcPr>
            <w:tcW w:w="3227" w:type="dxa"/>
          </w:tcPr>
          <w:p w:rsidR="009E0747" w:rsidRDefault="008D7426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подпрограммы                 </w:t>
            </w:r>
          </w:p>
        </w:tc>
        <w:tc>
          <w:tcPr>
            <w:tcW w:w="6343" w:type="dxa"/>
          </w:tcPr>
          <w:p w:rsidR="009E0747" w:rsidRDefault="008D74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Обеспечение первичных мер пожарной безопасности на территории Партизанского городского округа </w:t>
            </w:r>
          </w:p>
        </w:tc>
      </w:tr>
      <w:tr w:rsidR="009E0747">
        <w:trPr>
          <w:trHeight w:val="245"/>
        </w:trPr>
        <w:tc>
          <w:tcPr>
            <w:tcW w:w="3227" w:type="dxa"/>
          </w:tcPr>
          <w:p w:rsidR="009E0747" w:rsidRDefault="008D7426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Основания разработки подпрограммы</w:t>
            </w:r>
          </w:p>
        </w:tc>
        <w:tc>
          <w:tcPr>
            <w:tcW w:w="6343" w:type="dxa"/>
          </w:tcPr>
          <w:p w:rsidR="009E0747" w:rsidRDefault="008D74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закон от 6 октября 2003 года № 131-ФЗ «Об общих принципах организации местного самоуправления в Российской Федерации»;</w:t>
            </w:r>
          </w:p>
          <w:p w:rsidR="009E0747" w:rsidRDefault="008D74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закон от 21 декабря 1994 года № 69-ФЗ «О пожарной безопасности»;</w:t>
            </w:r>
          </w:p>
          <w:p w:rsidR="009E0747" w:rsidRDefault="008D74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закон от 22 июля 2008 года №123-ФЗ «Технический регламент о требованиях пожарной безопасности»;</w:t>
            </w:r>
          </w:p>
          <w:p w:rsidR="009E0747" w:rsidRDefault="008D74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Решение Думы Партизанского городского округа от 25 января 2013 года №479 « О принятии Положения « О мерах социального и экономического стимулирования работников добровольной пожарной охраны, добровольных пожарных, гарантиях правовой и социальной защиты членов их семей»;</w:t>
            </w:r>
          </w:p>
          <w:p w:rsidR="009E0747" w:rsidRDefault="008D74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Постановление Правительства Российской Федерации от 16 сентября 2020 г. N 1479 "Об утверждении Правил противопожарного режима в Российской Федерации";</w:t>
            </w:r>
          </w:p>
          <w:p w:rsidR="009E0747" w:rsidRDefault="008D74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Постановление администрации Партизанского городского округа от 29 мая 2023 года № 783-па «Об утверждении перечня муниципальных программ, реализуемых на территории Партизанского городского округа»</w:t>
            </w:r>
          </w:p>
        </w:tc>
      </w:tr>
      <w:tr w:rsidR="009E0747">
        <w:trPr>
          <w:trHeight w:val="245"/>
        </w:trPr>
        <w:tc>
          <w:tcPr>
            <w:tcW w:w="3227" w:type="dxa"/>
          </w:tcPr>
          <w:p w:rsidR="009E0747" w:rsidRDefault="008D7426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Ответственный исполнитель подпрограммы                 </w:t>
            </w:r>
          </w:p>
        </w:tc>
        <w:tc>
          <w:tcPr>
            <w:tcW w:w="6343" w:type="dxa"/>
          </w:tcPr>
          <w:p w:rsidR="009E0747" w:rsidRDefault="008D74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по территориальной и организационно-контрольной работе администрации Партизанского городского округа</w:t>
            </w:r>
          </w:p>
        </w:tc>
      </w:tr>
      <w:tr w:rsidR="009E0747">
        <w:trPr>
          <w:trHeight w:val="245"/>
        </w:trPr>
        <w:tc>
          <w:tcPr>
            <w:tcW w:w="3227" w:type="dxa"/>
          </w:tcPr>
          <w:p w:rsidR="009E0747" w:rsidRDefault="008D7426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6343" w:type="dxa"/>
          </w:tcPr>
          <w:p w:rsidR="009E0747" w:rsidRDefault="008D74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Отдел жизнеобеспечения администрации Партизанского городского округа;</w:t>
            </w:r>
          </w:p>
          <w:p w:rsidR="009E0747" w:rsidRDefault="008D74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МКУ «ЕДДС, ГЗПГО».</w:t>
            </w:r>
          </w:p>
        </w:tc>
      </w:tr>
      <w:tr w:rsidR="009E0747">
        <w:trPr>
          <w:trHeight w:val="245"/>
        </w:trPr>
        <w:tc>
          <w:tcPr>
            <w:tcW w:w="3227" w:type="dxa"/>
          </w:tcPr>
          <w:p w:rsidR="009E0747" w:rsidRDefault="008D7426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 подпрограммы                                      </w:t>
            </w:r>
          </w:p>
        </w:tc>
        <w:tc>
          <w:tcPr>
            <w:tcW w:w="6343" w:type="dxa"/>
          </w:tcPr>
          <w:p w:rsidR="009E0747" w:rsidRDefault="008D74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Обеспечение первичных мер пожарной безопасности на территории Партизанского городского округа</w:t>
            </w:r>
          </w:p>
        </w:tc>
      </w:tr>
      <w:tr w:rsidR="009E0747">
        <w:trPr>
          <w:trHeight w:val="245"/>
        </w:trPr>
        <w:tc>
          <w:tcPr>
            <w:tcW w:w="3227" w:type="dxa"/>
          </w:tcPr>
          <w:p w:rsidR="009E0747" w:rsidRDefault="008D7426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Задачи подпрограммы                                    </w:t>
            </w:r>
          </w:p>
        </w:tc>
        <w:tc>
          <w:tcPr>
            <w:tcW w:w="6343" w:type="dxa"/>
          </w:tcPr>
          <w:p w:rsidR="009E0747" w:rsidRDefault="008D7426">
            <w:pPr>
              <w:pStyle w:val="ConsPlusCell"/>
              <w:ind w:left="317" w:hanging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 Укрепление материально-технической  базы сельских территорий  по обеспечению  первичных мер пожарной безопасности.</w:t>
            </w:r>
          </w:p>
          <w:p w:rsidR="009E0747" w:rsidRDefault="008D7426">
            <w:pPr>
              <w:pStyle w:val="ConsPlusCell"/>
              <w:ind w:left="317" w:hanging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Обустройство и прочистка минерализованных полос на территории Партизанского городского округа.</w:t>
            </w:r>
          </w:p>
          <w:p w:rsidR="009E0747" w:rsidRDefault="008D7426">
            <w:pPr>
              <w:pStyle w:val="ConsPlusCell"/>
              <w:ind w:left="317" w:hanging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Осуществление выплаты денежного поощрения работникам добровольной пожарной охраны и  добровольным пожарным.</w:t>
            </w:r>
          </w:p>
          <w:p w:rsidR="009E0747" w:rsidRDefault="009E0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E0747">
        <w:trPr>
          <w:trHeight w:val="245"/>
        </w:trPr>
        <w:tc>
          <w:tcPr>
            <w:tcW w:w="3227" w:type="dxa"/>
          </w:tcPr>
          <w:p w:rsidR="009E0747" w:rsidRDefault="008D7426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Целевые индикаторы и показатели подпрограммы           </w:t>
            </w:r>
          </w:p>
        </w:tc>
        <w:tc>
          <w:tcPr>
            <w:tcW w:w="6343" w:type="dxa"/>
          </w:tcPr>
          <w:p w:rsidR="009E0747" w:rsidRDefault="008D7426">
            <w:pPr>
              <w:pStyle w:val="ConsPlusNormal"/>
              <w:snapToGrid w:val="0"/>
              <w:ind w:left="317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оля сельских населенных пунктов городского округа, укомплектованных эффективными техническими средствами для оповещения населения о пожаре, пожарного инвентаря и оборудования для пожаротушения  на 100 % в соответствии с требованиями  правил пожарной безопасности;</w:t>
            </w:r>
          </w:p>
          <w:p w:rsidR="009E0747" w:rsidRDefault="008D7426">
            <w:pPr>
              <w:pStyle w:val="ConsPlusNormal"/>
              <w:snapToGrid w:val="0"/>
              <w:ind w:left="317" w:hanging="28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оля обустроенных минерализованных полос вокруг населенных пунктов;</w:t>
            </w:r>
          </w:p>
          <w:p w:rsidR="009E0747" w:rsidRDefault="008D7426">
            <w:pPr>
              <w:pStyle w:val="ConsPlusNormal"/>
              <w:snapToGrid w:val="0"/>
              <w:ind w:left="317" w:hanging="28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увеличение численного состава  добровольных пожарных дружинников, принимающих участие в предупреждении и локализации пожаров;</w:t>
            </w:r>
          </w:p>
          <w:p w:rsidR="009E0747" w:rsidRDefault="009E0747">
            <w:pPr>
              <w:pStyle w:val="ConsPlusNormal"/>
              <w:snapToGrid w:val="0"/>
              <w:ind w:left="317" w:hanging="283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0747">
        <w:trPr>
          <w:trHeight w:val="245"/>
        </w:trPr>
        <w:tc>
          <w:tcPr>
            <w:tcW w:w="3227" w:type="dxa"/>
          </w:tcPr>
          <w:p w:rsidR="009E0747" w:rsidRDefault="008D7426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Этапы и сроки реализации подпрограммы                  </w:t>
            </w:r>
          </w:p>
        </w:tc>
        <w:tc>
          <w:tcPr>
            <w:tcW w:w="6343" w:type="dxa"/>
          </w:tcPr>
          <w:p w:rsidR="009E0747" w:rsidRDefault="008D7426">
            <w:pPr>
              <w:pStyle w:val="ConsPlusCell"/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Подпрограмма</w:t>
            </w:r>
            <w:r w:rsidR="00FE7D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реализуется в один этап в 2025 – 2030 годах.</w:t>
            </w:r>
          </w:p>
        </w:tc>
      </w:tr>
      <w:tr w:rsidR="009E0747">
        <w:trPr>
          <w:trHeight w:val="245"/>
        </w:trPr>
        <w:tc>
          <w:tcPr>
            <w:tcW w:w="3227" w:type="dxa"/>
          </w:tcPr>
          <w:p w:rsidR="009E0747" w:rsidRDefault="008D7426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Объем средств местного бюджета на финансирование подпрограммы и прогнозная оценка привлекаемых на  реализацию ее целей средств федерального, краевого бюджетов,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бюджетов государственных  внебюджетных фондов, иных внебюджетных источников, в случае участия их участия в реализации подпрограммы                                   </w:t>
            </w:r>
          </w:p>
        </w:tc>
        <w:tc>
          <w:tcPr>
            <w:tcW w:w="6343" w:type="dxa"/>
          </w:tcPr>
          <w:p w:rsidR="009E0747" w:rsidRDefault="008D7426">
            <w:pPr>
              <w:pStyle w:val="ConsPlusCell"/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Объем финансирования на реализацию </w:t>
            </w:r>
            <w:r w:rsidR="00EE52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одпрограммы</w:t>
            </w:r>
            <w:r w:rsidR="00EE52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2025 – 2030  годы за счет средств бюджета Партизанского городского округа составляет 32 563 856,00. рублей, в том числе по годам:</w:t>
            </w:r>
          </w:p>
          <w:p w:rsidR="009E0747" w:rsidRDefault="008D7426">
            <w:pPr>
              <w:pStyle w:val="ConsPlusCell"/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 год – 4 948 856,00 рублей,</w:t>
            </w:r>
          </w:p>
          <w:p w:rsidR="009E0747" w:rsidRDefault="008D7426">
            <w:pPr>
              <w:pStyle w:val="ConsPlusCell"/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 год – 4 372 000,00 рублей,</w:t>
            </w:r>
          </w:p>
          <w:p w:rsidR="009E0747" w:rsidRDefault="008D7426">
            <w:pPr>
              <w:pStyle w:val="ConsPlusCell"/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2027 год – 5 112000,00  рублей,</w:t>
            </w:r>
          </w:p>
          <w:p w:rsidR="009E0747" w:rsidRDefault="008D7426">
            <w:pPr>
              <w:pStyle w:val="ConsPlusCell"/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2028 год – 5 417 000,00 рублей,</w:t>
            </w:r>
          </w:p>
          <w:p w:rsidR="009E0747" w:rsidRDefault="008D7426">
            <w:pPr>
              <w:pStyle w:val="ConsPlusCell"/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2029 год – 6 057 000,00  рублей.</w:t>
            </w:r>
          </w:p>
          <w:p w:rsidR="009E0747" w:rsidRDefault="008D7426">
            <w:pPr>
              <w:pStyle w:val="ConsPlusCell"/>
              <w:ind w:left="34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2030 год</w:t>
            </w:r>
            <w:r w:rsidR="00BD6B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BD6B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6 657 000,00 руб.</w:t>
            </w:r>
          </w:p>
          <w:p w:rsidR="009E0747" w:rsidRDefault="008D7426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Объемы финансирования могут уточняться ежегодно при формировании бюджета Партизанского городского округа на соответствующие годы.</w:t>
            </w:r>
          </w:p>
          <w:p w:rsidR="009E0747" w:rsidRDefault="009E0747">
            <w:pPr>
              <w:pStyle w:val="ConsPlusCell"/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E0747" w:rsidRDefault="009E0747">
            <w:pPr>
              <w:pStyle w:val="ConsPlusCell"/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0747">
        <w:trPr>
          <w:trHeight w:val="245"/>
        </w:trPr>
        <w:tc>
          <w:tcPr>
            <w:tcW w:w="3227" w:type="dxa"/>
          </w:tcPr>
          <w:p w:rsidR="009E0747" w:rsidRDefault="008D7426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Ожидаемые результаты реализации подпрограммы           </w:t>
            </w:r>
          </w:p>
        </w:tc>
        <w:tc>
          <w:tcPr>
            <w:tcW w:w="6343" w:type="dxa"/>
          </w:tcPr>
          <w:p w:rsidR="009E0747" w:rsidRDefault="008D74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Реализация программы в полном объеме позволит:</w:t>
            </w:r>
          </w:p>
          <w:p w:rsidR="009E0747" w:rsidRDefault="008D7426">
            <w:pPr>
              <w:pStyle w:val="ConsPlusNormal"/>
              <w:snapToGrid w:val="0"/>
              <w:ind w:left="175" w:hanging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оснастить все сельские населенные пункты Партизанского городского округа техническими средствами в соответствии с требованиями противопожарных норм и правил,</w:t>
            </w:r>
          </w:p>
          <w:p w:rsidR="009E0747" w:rsidRDefault="008D7426">
            <w:pPr>
              <w:pStyle w:val="ConsPlusNormal"/>
              <w:snapToGrid w:val="0"/>
              <w:ind w:left="175" w:hanging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исключить возможность переброса огня при лесных пожарах на  жилую застройку, здания и сооружения Партизанского городского округа,</w:t>
            </w:r>
          </w:p>
          <w:p w:rsidR="009E0747" w:rsidRDefault="008D7426">
            <w:pPr>
              <w:pStyle w:val="ConsPlusNormal"/>
              <w:snapToGrid w:val="0"/>
              <w:ind w:left="175" w:hanging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обеспечить гарантии правовой и социальной защиты добровольных пожарных.</w:t>
            </w:r>
          </w:p>
        </w:tc>
      </w:tr>
    </w:tbl>
    <w:p w:rsidR="009E0747" w:rsidRDefault="009E0747">
      <w:pPr>
        <w:pStyle w:val="ad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9E0747" w:rsidRDefault="008D7426">
      <w:pPr>
        <w:pStyle w:val="ad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sz w:val="28"/>
          <w:szCs w:val="28"/>
        </w:rPr>
        <w:t xml:space="preserve">. ОБЩАЯ ХАРАКТЕРИСТИКА СФЕРЫ РЕАЛИЗАЦИИ </w:t>
      </w:r>
    </w:p>
    <w:p w:rsidR="009E0747" w:rsidRDefault="008D7426">
      <w:pPr>
        <w:pStyle w:val="ad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ПОДПРОГРАММЫ </w:t>
      </w:r>
      <w:r w:rsidR="00946573">
        <w:rPr>
          <w:rFonts w:ascii="Times New Roman" w:hAnsi="Times New Roman"/>
          <w:b/>
          <w:sz w:val="28"/>
          <w:szCs w:val="28"/>
        </w:rPr>
        <w:t>2</w:t>
      </w:r>
      <w:proofErr w:type="gramStart"/>
      <w:r w:rsidR="0094657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И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ПРОГНОЗ ЕЕ РАЗВИТИЯ</w:t>
      </w:r>
    </w:p>
    <w:p w:rsidR="009E0747" w:rsidRDefault="009E0747">
      <w:pPr>
        <w:pStyle w:val="ad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9E0747" w:rsidRDefault="008D742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Пожарная безопасность является одной из составляющих обеспечения национальной безопасности страны. Обеспечение требуемого уровня пожарной безопасности на объектах защиты создает условия для поддержания высокого уровня социально-экономического развития Российской Федерации. Пожары наносят значительный материальный ущерб во всех отраслях народного хозяйства, приводя к травматизму и гибели людей.</w:t>
      </w:r>
    </w:p>
    <w:p w:rsidR="009E0747" w:rsidRDefault="008D742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защиты жизни и здоровья населения сел Партизанского городского округа, а также укрепления пожарной безопасности территории Партизанского городского округа необходимо обеспечить соответствующий уровень пожарной безопасности населения и минимизацию потерь вследствие пожаров, что является важным фактором устойчивой безопасности территории Партизанского городского округа.</w:t>
      </w:r>
    </w:p>
    <w:p w:rsidR="009E0747" w:rsidRDefault="008D742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Администрацией Партизанского городского округа целенаправленно проводится работа по проведению мероприятий, обеспечивающих защиту населения и территории сел от пожаров. </w:t>
      </w:r>
    </w:p>
    <w:p w:rsidR="009E0747" w:rsidRDefault="008D74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ходе реализации подпрограммы «Обеспечение первичных мер пожарной безопасности на территории Партизанского городского округа» на 2020-2024 годы, входящей состав муниципальной программы  «Защита населения и территории Партизанского городского округа от чрезвычайных ситуаций природного и техногенного характера», утвержденной постановлением администрации Партизанского городского округа от 30 августа 2016 года № 705-па  «Об утверждении муниципальной программы                «Защита населения и территории Партизанского городского округа от чрезвычайных</w:t>
      </w:r>
      <w:proofErr w:type="gramEnd"/>
      <w:r>
        <w:rPr>
          <w:rFonts w:ascii="Times New Roman" w:hAnsi="Times New Roman"/>
          <w:sz w:val="28"/>
          <w:szCs w:val="28"/>
        </w:rPr>
        <w:t xml:space="preserve"> ситуаций  природного и техногенного характера», выполнен ряд мероприятий по пожарной безопасности, направленных на повышение уровня защиты жизни, здоровья, имущества населения, проживающего на территории Партизанского городского округа, муниципального имущества от пожаров.</w:t>
      </w:r>
    </w:p>
    <w:p w:rsidR="009E0747" w:rsidRDefault="008D742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Приобретены современные технические средства пожаротушения: воздуходувные устройства для защиты населенных пунктов от пожаров, переносные пожарные мотопомпы. Частично обустроены и поддерживаются в надлежащем состоянии противопожарные минерализованные полосы. В селах Залесье, Мельники, </w:t>
      </w:r>
      <w:proofErr w:type="gramStart"/>
      <w:r>
        <w:rPr>
          <w:rFonts w:ascii="Times New Roman" w:hAnsi="Times New Roman"/>
          <w:sz w:val="28"/>
          <w:szCs w:val="28"/>
        </w:rPr>
        <w:t>Тигровой</w:t>
      </w:r>
      <w:proofErr w:type="gramEnd"/>
      <w:r>
        <w:rPr>
          <w:rFonts w:ascii="Times New Roman" w:hAnsi="Times New Roman"/>
          <w:sz w:val="28"/>
          <w:szCs w:val="28"/>
        </w:rPr>
        <w:t>, Фридман, Серебряное, Хмельницкое, ж/д Красноармейский оборудованы искусственные источники противопожарного водоснабжения. Проведены работы по устройству подъездов с площадками с твердым покрытием вблизи естественных водных источников остановки и забора воды пожарными автомобилями. Во всех сельских населенных пунктов установлены современные средства звуковой сигнализации для оповещения населения о пожаре. Все сельские населенные пункты укомплектованы пожарными щитами, оснащенными в соответствии с требованиями пожарных норм и правил.</w:t>
      </w:r>
    </w:p>
    <w:p w:rsidR="009E0747" w:rsidRDefault="008D742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Цели по окончании реализации </w:t>
      </w:r>
      <w:r w:rsidR="00FE7D62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одпрограммы</w:t>
      </w:r>
      <w:r w:rsidR="00FE7D62">
        <w:rPr>
          <w:rFonts w:ascii="Times New Roman" w:hAnsi="Times New Roman"/>
          <w:sz w:val="28"/>
          <w:szCs w:val="28"/>
        </w:rPr>
        <w:t xml:space="preserve"> 2</w:t>
      </w:r>
      <w:r>
        <w:rPr>
          <w:rFonts w:ascii="Times New Roman" w:hAnsi="Times New Roman"/>
          <w:sz w:val="28"/>
          <w:szCs w:val="28"/>
        </w:rPr>
        <w:t xml:space="preserve"> были достигнуты.</w:t>
      </w:r>
    </w:p>
    <w:p w:rsidR="009E0747" w:rsidRDefault="008D742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Несмотря на то, что вопросу обеспечения пожарной безопасности на территории Партизанского городского округа уделяется большое внимание, положение по пожарной безопасности остается сложным.</w:t>
      </w:r>
    </w:p>
    <w:p w:rsidR="009E0747" w:rsidRDefault="008D7426">
      <w:pPr>
        <w:tabs>
          <w:tab w:val="left" w:pos="14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Ряд мероприятий, таких как: приобретение оборудования для пожаротушения, обновление защитных противопожарных минерализованных полос  вокруг населенных пунктов, обеспечение гарантий правовой и социальной защиты добровольных пожарных, выполненных в ходе реализации подпрограммы, требуют постоянного внимания. Необходимо продолжить обустройство новых минерализованных полос вокруг населенных пунктов Партизанского городского округа. Необходимо выполнение требований законодательства в области пожарной безопасности.</w:t>
      </w:r>
    </w:p>
    <w:p w:rsidR="009E0747" w:rsidRDefault="008D742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Решение вышеперечисленных проблем может быть реализовано только в рамках реализации мероприятий подпрограммы «Обеспечение первичных мер пожарной безопасности на территории Партизанского городского округа», что позволит обеспечить комплексное решение поставленных задач по пожарной безопасности территории Партизанского городского округа.  </w:t>
      </w:r>
    </w:p>
    <w:p w:rsidR="009E0747" w:rsidRDefault="009E07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0747" w:rsidRDefault="008D7426">
      <w:pPr>
        <w:pStyle w:val="ad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/>
          <w:b/>
          <w:sz w:val="28"/>
          <w:szCs w:val="28"/>
        </w:rPr>
        <w:t>. ПРИОРИТЕТЫ МУНИЦИПАЛЬНОЙ ПОЛИТИКИ В СФЕРЕ РЕАЛИЗАЦИИ ПОДПРОГРАММЫ</w:t>
      </w:r>
      <w:r w:rsidR="00FE7D62">
        <w:rPr>
          <w:rFonts w:ascii="Times New Roman" w:hAnsi="Times New Roman"/>
          <w:b/>
          <w:sz w:val="28"/>
          <w:szCs w:val="28"/>
        </w:rPr>
        <w:t xml:space="preserve"> 2</w:t>
      </w:r>
      <w:r>
        <w:rPr>
          <w:rFonts w:ascii="Times New Roman" w:hAnsi="Times New Roman"/>
          <w:b/>
          <w:sz w:val="28"/>
          <w:szCs w:val="28"/>
        </w:rPr>
        <w:t>, ЦЕЛИ И ЗАДАЧИ ПОДПРОГРАММЫ</w:t>
      </w:r>
      <w:r w:rsidR="00946573">
        <w:rPr>
          <w:rFonts w:ascii="Times New Roman" w:hAnsi="Times New Roman"/>
          <w:b/>
          <w:sz w:val="28"/>
          <w:szCs w:val="28"/>
        </w:rPr>
        <w:t xml:space="preserve"> 2</w:t>
      </w:r>
    </w:p>
    <w:p w:rsidR="009E0747" w:rsidRDefault="009E0747">
      <w:pPr>
        <w:pStyle w:val="ad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9E0747" w:rsidRDefault="008D742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Учитывая требования, установленные Федеральными законами от 21 декабря 1994 года № 69-ФЗ «О пожарной безопасности», от 22 июля 2008 года № 123-ФЗ «Технический регламент о требованиях пожарной безопасности», приоритетами муниципальной политики в сфере реализации </w:t>
      </w:r>
      <w:r w:rsidR="00FE7D62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одпрограммы</w:t>
      </w:r>
      <w:r w:rsidR="00FE7D62">
        <w:rPr>
          <w:rFonts w:ascii="Times New Roman" w:hAnsi="Times New Roman"/>
          <w:sz w:val="28"/>
          <w:szCs w:val="28"/>
        </w:rPr>
        <w:t xml:space="preserve"> 2</w:t>
      </w:r>
      <w:r>
        <w:rPr>
          <w:rFonts w:ascii="Times New Roman" w:hAnsi="Times New Roman"/>
          <w:sz w:val="28"/>
          <w:szCs w:val="28"/>
        </w:rPr>
        <w:t xml:space="preserve"> являются: </w:t>
      </w:r>
    </w:p>
    <w:p w:rsidR="009E0747" w:rsidRDefault="008D742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обеспечение надлежащего состояния источников противопожарного водоснабжения, </w:t>
      </w:r>
    </w:p>
    <w:p w:rsidR="009E0747" w:rsidRDefault="008D742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содержание в исправном состоянии средств обеспечения пожарной безопасности помещений и зданий, находящихся в муниципальной собственности,</w:t>
      </w:r>
    </w:p>
    <w:p w:rsidR="009E0747" w:rsidRDefault="008D742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обеспечение связи и оповещения населения о пожаре;</w:t>
      </w:r>
    </w:p>
    <w:p w:rsidR="009E0747" w:rsidRDefault="008D742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4) пропаганда в области пожарной безопасности, содействие распространению пожарно-технических знаний;</w:t>
      </w:r>
    </w:p>
    <w:p w:rsidR="009E0747" w:rsidRDefault="008D742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социальное и экономическое стимулирование участия граждан и организаций в добровольной пожарной охране, в том числе участия в борьбе с пожарами.</w:t>
      </w:r>
    </w:p>
    <w:p w:rsidR="009E0747" w:rsidRDefault="008D742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Основной целью реализации </w:t>
      </w:r>
      <w:r w:rsidR="00FE7D62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одпрограммы</w:t>
      </w:r>
      <w:r w:rsidR="00FE7D62">
        <w:rPr>
          <w:rFonts w:ascii="Times New Roman" w:hAnsi="Times New Roman"/>
          <w:sz w:val="28"/>
          <w:szCs w:val="28"/>
        </w:rPr>
        <w:t xml:space="preserve"> 2</w:t>
      </w:r>
      <w:r>
        <w:rPr>
          <w:rFonts w:ascii="Times New Roman" w:hAnsi="Times New Roman"/>
          <w:sz w:val="28"/>
          <w:szCs w:val="28"/>
        </w:rPr>
        <w:t xml:space="preserve"> является обеспечение первичных мер пожарной безопасности на территории Партизанского городского округа.</w:t>
      </w:r>
    </w:p>
    <w:p w:rsidR="009E0747" w:rsidRDefault="008D742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достижения поставленной цели необходимо решение следующих задач: </w:t>
      </w:r>
    </w:p>
    <w:p w:rsidR="009E0747" w:rsidRDefault="008D742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 Укрепление материально-технической базы деятельности по обеспечению  первичных мер пожарной безопасности;</w:t>
      </w:r>
    </w:p>
    <w:p w:rsidR="009E0747" w:rsidRDefault="008D742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Обустройство и содержание в надлежащем состоянии минерализованных полос; </w:t>
      </w:r>
    </w:p>
    <w:p w:rsidR="009E0747" w:rsidRDefault="008D742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Осуществление выплаты денежного поощрения работникам добровольной пожарной охраны и  добровольным пожарным. </w:t>
      </w:r>
    </w:p>
    <w:p w:rsidR="009E0747" w:rsidRDefault="009E0747">
      <w:pPr>
        <w:widowControl w:val="0"/>
        <w:suppressAutoHyphens/>
        <w:spacing w:after="0" w:line="240" w:lineRule="auto"/>
        <w:ind w:right="141"/>
        <w:jc w:val="center"/>
        <w:rPr>
          <w:rFonts w:ascii="Times New Roman" w:hAnsi="Times New Roman"/>
          <w:b/>
          <w:sz w:val="28"/>
          <w:szCs w:val="28"/>
        </w:rPr>
      </w:pPr>
    </w:p>
    <w:p w:rsidR="009E0747" w:rsidRDefault="008D7426">
      <w:pPr>
        <w:widowControl w:val="0"/>
        <w:suppressAutoHyphens/>
        <w:spacing w:after="0" w:line="240" w:lineRule="auto"/>
        <w:ind w:right="14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III</w:t>
      </w:r>
      <w:proofErr w:type="gramStart"/>
      <w:r>
        <w:rPr>
          <w:rFonts w:ascii="Times New Roman" w:hAnsi="Times New Roman"/>
          <w:b/>
          <w:sz w:val="28"/>
          <w:szCs w:val="28"/>
        </w:rPr>
        <w:t>.  ПОКАЗАТЕЛИ</w:t>
      </w:r>
      <w:proofErr w:type="gramEnd"/>
      <w:r w:rsidR="00FE7D62">
        <w:rPr>
          <w:rFonts w:ascii="Times New Roman" w:hAnsi="Times New Roman"/>
          <w:b/>
          <w:sz w:val="28"/>
          <w:szCs w:val="28"/>
        </w:rPr>
        <w:t xml:space="preserve"> </w:t>
      </w:r>
      <w:r w:rsidR="00FE7D62" w:rsidRPr="00FE7D62">
        <w:rPr>
          <w:rFonts w:ascii="Times New Roman" w:eastAsia="Calibri" w:hAnsi="Times New Roman"/>
          <w:b/>
          <w:sz w:val="28"/>
          <w:szCs w:val="28"/>
          <w:lang w:eastAsia="en-US"/>
        </w:rPr>
        <w:t>(ИНДИКАТОРЫ)</w:t>
      </w:r>
      <w:r>
        <w:rPr>
          <w:rFonts w:ascii="Times New Roman" w:hAnsi="Times New Roman"/>
          <w:b/>
          <w:sz w:val="28"/>
          <w:szCs w:val="28"/>
        </w:rPr>
        <w:t xml:space="preserve"> ПОДПРОГРАММЫ</w:t>
      </w:r>
      <w:r w:rsidR="00FE7D62">
        <w:rPr>
          <w:rFonts w:ascii="Times New Roman" w:hAnsi="Times New Roman"/>
          <w:b/>
          <w:sz w:val="28"/>
          <w:szCs w:val="28"/>
        </w:rPr>
        <w:t xml:space="preserve"> 2</w:t>
      </w:r>
    </w:p>
    <w:p w:rsidR="009E0747" w:rsidRDefault="009E07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E0747" w:rsidRPr="00FE7D62" w:rsidRDefault="00FE7D62" w:rsidP="00FE7D62">
      <w:pPr>
        <w:spacing w:after="0" w:line="360" w:lineRule="auto"/>
        <w:ind w:firstLine="709"/>
        <w:jc w:val="both"/>
        <w:rPr>
          <w:sz w:val="28"/>
          <w:szCs w:val="28"/>
        </w:rPr>
      </w:pPr>
      <w:r w:rsidRPr="00FE7D62">
        <w:rPr>
          <w:rFonts w:ascii="Times New Roman" w:eastAsia="Calibri" w:hAnsi="Times New Roman"/>
          <w:sz w:val="28"/>
          <w:szCs w:val="28"/>
          <w:lang w:eastAsia="en-US"/>
        </w:rPr>
        <w:t xml:space="preserve">Перечень целевых индикаторов (показателей) </w:t>
      </w:r>
      <w:r w:rsidR="00BD6B96"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Pr="00FE7D62">
        <w:rPr>
          <w:rFonts w:ascii="Times New Roman" w:eastAsia="Calibri" w:hAnsi="Times New Roman"/>
          <w:sz w:val="28"/>
          <w:szCs w:val="28"/>
          <w:lang w:eastAsia="en-US"/>
        </w:rPr>
        <w:t>одпрограммы 2 с расшифровкой плановых значений по годам реализации представлены в приложении № 3 к настоящей муниципальной программе.</w:t>
      </w:r>
      <w:r w:rsidR="008D7426" w:rsidRPr="00FE7D62">
        <w:rPr>
          <w:sz w:val="28"/>
          <w:szCs w:val="28"/>
        </w:rPr>
        <w:t xml:space="preserve"> </w:t>
      </w:r>
    </w:p>
    <w:p w:rsidR="009E0747" w:rsidRDefault="009E0747">
      <w:pPr>
        <w:spacing w:after="0" w:line="240" w:lineRule="auto"/>
        <w:jc w:val="center"/>
        <w:rPr>
          <w:rFonts w:ascii="Times New Roman" w:hAnsi="Times New Roman"/>
        </w:rPr>
      </w:pPr>
    </w:p>
    <w:p w:rsidR="00213B5E" w:rsidRPr="00213B5E" w:rsidRDefault="008D7426" w:rsidP="00213B5E">
      <w:pPr>
        <w:ind w:left="720"/>
        <w:contextualSpacing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="00213B5E" w:rsidRPr="00213B5E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ПЕРЕЧЕНЬ МЕРОПРИЯТИЙ ПОДПРОГРАММЫ </w:t>
      </w:r>
      <w:r w:rsidR="00213B5E">
        <w:rPr>
          <w:rFonts w:ascii="Times New Roman" w:eastAsia="Calibri" w:hAnsi="Times New Roman"/>
          <w:b/>
          <w:sz w:val="28"/>
          <w:szCs w:val="28"/>
          <w:lang w:eastAsia="en-US"/>
        </w:rPr>
        <w:t>2</w:t>
      </w:r>
    </w:p>
    <w:p w:rsidR="00213B5E" w:rsidRPr="00213B5E" w:rsidRDefault="00213B5E" w:rsidP="00213B5E">
      <w:pPr>
        <w:ind w:left="720"/>
        <w:contextualSpacing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213B5E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И ПЛАН ИХ РЕАЛИЗАЦИИ</w:t>
      </w:r>
    </w:p>
    <w:p w:rsidR="009E0747" w:rsidRDefault="009E0747" w:rsidP="00213B5E">
      <w:pPr>
        <w:shd w:val="clear" w:color="auto" w:fill="FFFFFF"/>
        <w:suppressAutoHyphens/>
        <w:spacing w:before="240" w:after="0" w:line="240" w:lineRule="auto"/>
        <w:ind w:right="141"/>
        <w:jc w:val="center"/>
        <w:rPr>
          <w:rFonts w:ascii="Times New Roman" w:hAnsi="Times New Roman"/>
          <w:sz w:val="28"/>
          <w:szCs w:val="28"/>
        </w:rPr>
      </w:pPr>
    </w:p>
    <w:p w:rsidR="00213B5E" w:rsidRPr="00213B5E" w:rsidRDefault="00213B5E" w:rsidP="00213B5E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13B5E">
        <w:rPr>
          <w:rFonts w:ascii="Times New Roman" w:eastAsia="Calibri" w:hAnsi="Times New Roman"/>
          <w:sz w:val="28"/>
          <w:szCs w:val="28"/>
          <w:lang w:eastAsia="en-US"/>
        </w:rPr>
        <w:t>Перечень мероприятий, сроки и ожидаемые результаты их реализации указаны в приложении № 4 к настоящей муниципальной программе.</w:t>
      </w:r>
    </w:p>
    <w:p w:rsidR="009E0747" w:rsidRDefault="008D7426">
      <w:pPr>
        <w:shd w:val="clear" w:color="auto" w:fill="FFFFFF"/>
        <w:suppressAutoHyphens/>
        <w:spacing w:before="240" w:after="0" w:line="360" w:lineRule="auto"/>
        <w:ind w:right="14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/>
          <w:b/>
          <w:sz w:val="28"/>
          <w:szCs w:val="28"/>
        </w:rPr>
        <w:t>. МЕХАНИЗМ РЕАЛИЗАЦИИ ПОДПРОГРАММЫ</w:t>
      </w:r>
      <w:r w:rsidR="00946573">
        <w:rPr>
          <w:rFonts w:ascii="Times New Roman" w:hAnsi="Times New Roman"/>
          <w:b/>
          <w:sz w:val="28"/>
          <w:szCs w:val="28"/>
        </w:rPr>
        <w:t xml:space="preserve"> 2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9E0747" w:rsidRDefault="008D7426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         </w:t>
      </w:r>
      <w:proofErr w:type="gramStart"/>
      <w:r>
        <w:rPr>
          <w:rFonts w:ascii="Times New Roman" w:eastAsia="Calibri" w:hAnsi="Times New Roman"/>
          <w:sz w:val="28"/>
          <w:szCs w:val="28"/>
        </w:rPr>
        <w:t xml:space="preserve">Механизм реализации </w:t>
      </w:r>
      <w:r w:rsidR="00213B5E">
        <w:rPr>
          <w:rFonts w:ascii="Times New Roman" w:eastAsia="Calibri" w:hAnsi="Times New Roman"/>
          <w:sz w:val="28"/>
          <w:szCs w:val="28"/>
        </w:rPr>
        <w:t>П</w:t>
      </w:r>
      <w:r w:rsidR="00946573">
        <w:rPr>
          <w:rFonts w:ascii="Times New Roman" w:eastAsia="Calibri" w:hAnsi="Times New Roman"/>
          <w:sz w:val="28"/>
          <w:szCs w:val="28"/>
        </w:rPr>
        <w:t>одп</w:t>
      </w:r>
      <w:r>
        <w:rPr>
          <w:rFonts w:ascii="Times New Roman" w:eastAsia="Calibri" w:hAnsi="Times New Roman"/>
          <w:sz w:val="28"/>
          <w:szCs w:val="28"/>
        </w:rPr>
        <w:t>рограммы</w:t>
      </w:r>
      <w:r w:rsidR="00213B5E">
        <w:rPr>
          <w:rFonts w:ascii="Times New Roman" w:eastAsia="Calibri" w:hAnsi="Times New Roman"/>
          <w:sz w:val="28"/>
          <w:szCs w:val="28"/>
        </w:rPr>
        <w:t xml:space="preserve"> 2</w:t>
      </w:r>
      <w:r>
        <w:rPr>
          <w:rFonts w:ascii="Times New Roman" w:eastAsia="Calibri" w:hAnsi="Times New Roman"/>
          <w:sz w:val="28"/>
          <w:szCs w:val="28"/>
        </w:rPr>
        <w:t xml:space="preserve"> направлен на эффективное планирование основных мероприятий, координацию действий исполнителей и соисполнителей </w:t>
      </w:r>
      <w:r w:rsidR="00946573">
        <w:rPr>
          <w:rFonts w:ascii="Times New Roman" w:eastAsia="Calibri" w:hAnsi="Times New Roman"/>
          <w:sz w:val="28"/>
          <w:szCs w:val="28"/>
        </w:rPr>
        <w:t>подп</w:t>
      </w:r>
      <w:r>
        <w:rPr>
          <w:rFonts w:ascii="Times New Roman" w:eastAsia="Calibri" w:hAnsi="Times New Roman"/>
          <w:sz w:val="28"/>
          <w:szCs w:val="28"/>
        </w:rPr>
        <w:t xml:space="preserve">рограммы, обеспечение контроля исполнения </w:t>
      </w:r>
      <w:r>
        <w:rPr>
          <w:rFonts w:ascii="Times New Roman" w:eastAsia="Calibri" w:hAnsi="Times New Roman"/>
          <w:sz w:val="28"/>
          <w:szCs w:val="28"/>
        </w:rPr>
        <w:lastRenderedPageBreak/>
        <w:t xml:space="preserve">программных мероприятий, проведение мониторинга состояния работ по выполнению </w:t>
      </w:r>
      <w:r w:rsidR="00946573">
        <w:rPr>
          <w:rFonts w:ascii="Times New Roman" w:eastAsia="Calibri" w:hAnsi="Times New Roman"/>
          <w:sz w:val="28"/>
          <w:szCs w:val="28"/>
        </w:rPr>
        <w:t>подп</w:t>
      </w:r>
      <w:r>
        <w:rPr>
          <w:rFonts w:ascii="Times New Roman" w:eastAsia="Calibri" w:hAnsi="Times New Roman"/>
          <w:sz w:val="28"/>
          <w:szCs w:val="28"/>
        </w:rPr>
        <w:t xml:space="preserve">рограммы, выработку решений при возникновении отклонения хода работ от плана реализации </w:t>
      </w:r>
      <w:r w:rsidR="00946573">
        <w:rPr>
          <w:rFonts w:ascii="Times New Roman" w:eastAsia="Calibri" w:hAnsi="Times New Roman"/>
          <w:sz w:val="28"/>
          <w:szCs w:val="28"/>
        </w:rPr>
        <w:t>подп</w:t>
      </w:r>
      <w:r>
        <w:rPr>
          <w:rFonts w:ascii="Times New Roman" w:eastAsia="Calibri" w:hAnsi="Times New Roman"/>
          <w:sz w:val="28"/>
          <w:szCs w:val="28"/>
        </w:rPr>
        <w:t xml:space="preserve">рограммы, осуществляется в соответствии с Порядком </w:t>
      </w:r>
      <w:r>
        <w:rPr>
          <w:rFonts w:ascii="Times New Roman" w:hAnsi="Times New Roman"/>
          <w:bCs/>
          <w:sz w:val="28"/>
          <w:szCs w:val="28"/>
        </w:rPr>
        <w:t xml:space="preserve">принятия решения о разработке, формировании и реализации муниципальных программ и оценки эффективности их реализации, утвержденным </w:t>
      </w:r>
      <w:r>
        <w:rPr>
          <w:rFonts w:ascii="Times New Roman" w:eastAsia="Calibri" w:hAnsi="Times New Roman"/>
          <w:sz w:val="28"/>
          <w:szCs w:val="28"/>
        </w:rPr>
        <w:t>постановлении</w:t>
      </w:r>
      <w:proofErr w:type="gramEnd"/>
      <w:r>
        <w:rPr>
          <w:rFonts w:ascii="Times New Roman" w:eastAsia="Calibri" w:hAnsi="Times New Roman"/>
          <w:sz w:val="28"/>
          <w:szCs w:val="28"/>
        </w:rPr>
        <w:t xml:space="preserve"> администрации Партизанского городского округа</w:t>
      </w:r>
      <w:r>
        <w:rPr>
          <w:rFonts w:ascii="Times New Roman" w:hAnsi="Times New Roman"/>
          <w:sz w:val="28"/>
          <w:szCs w:val="28"/>
        </w:rPr>
        <w:t xml:space="preserve"> от 26.08.2013 года № 890-па.</w:t>
      </w:r>
    </w:p>
    <w:p w:rsidR="009E0747" w:rsidRDefault="008D7426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      Управление </w:t>
      </w:r>
      <w:r w:rsidR="00977329">
        <w:rPr>
          <w:rFonts w:ascii="Times New Roman" w:eastAsia="Calibri" w:hAnsi="Times New Roman"/>
          <w:sz w:val="28"/>
          <w:szCs w:val="28"/>
        </w:rPr>
        <w:t>П</w:t>
      </w:r>
      <w:r>
        <w:rPr>
          <w:rFonts w:ascii="Times New Roman" w:eastAsia="Calibri" w:hAnsi="Times New Roman"/>
          <w:sz w:val="28"/>
          <w:szCs w:val="28"/>
        </w:rPr>
        <w:t>одпрограммой</w:t>
      </w:r>
      <w:r w:rsidR="00977329">
        <w:rPr>
          <w:rFonts w:ascii="Times New Roman" w:eastAsia="Calibri" w:hAnsi="Times New Roman"/>
          <w:sz w:val="28"/>
          <w:szCs w:val="28"/>
        </w:rPr>
        <w:t xml:space="preserve"> 2</w:t>
      </w:r>
      <w:r w:rsidR="003843D9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 xml:space="preserve">осуществляет управление по территориальной и организационно-контрольной работе администрации Партизанского городского округа </w:t>
      </w:r>
      <w:proofErr w:type="gramStart"/>
      <w:r>
        <w:rPr>
          <w:rFonts w:ascii="Times New Roman" w:eastAsia="Calibri" w:hAnsi="Times New Roman"/>
          <w:sz w:val="28"/>
          <w:szCs w:val="28"/>
        </w:rPr>
        <w:t xml:space="preserve">( </w:t>
      </w:r>
      <w:proofErr w:type="gramEnd"/>
      <w:r>
        <w:rPr>
          <w:rFonts w:ascii="Times New Roman" w:eastAsia="Calibri" w:hAnsi="Times New Roman"/>
          <w:sz w:val="28"/>
          <w:szCs w:val="28"/>
        </w:rPr>
        <w:t>далее –</w:t>
      </w:r>
      <w:r w:rsidR="00723221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 xml:space="preserve">управление). </w:t>
      </w:r>
    </w:p>
    <w:p w:rsidR="009E0747" w:rsidRDefault="008D7426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Реализация мероприятий </w:t>
      </w:r>
      <w:r w:rsidR="00723221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одпрограммы</w:t>
      </w:r>
      <w:r w:rsidR="00723221">
        <w:rPr>
          <w:rFonts w:ascii="Times New Roman" w:hAnsi="Times New Roman"/>
          <w:sz w:val="28"/>
          <w:szCs w:val="28"/>
        </w:rPr>
        <w:t xml:space="preserve"> 2</w:t>
      </w:r>
      <w:r>
        <w:rPr>
          <w:rFonts w:ascii="Times New Roman" w:hAnsi="Times New Roman"/>
          <w:sz w:val="28"/>
          <w:szCs w:val="28"/>
        </w:rPr>
        <w:t xml:space="preserve"> осуществляется управлением посредством  осуществления закупок товаров, работ, услуг  для муниципальных нужд в порядке, предусмотренном Федеральным </w:t>
      </w:r>
      <w:hyperlink r:id="rId8" w:history="1">
        <w:r>
          <w:rPr>
            <w:rFonts w:ascii="Times New Roman" w:hAnsi="Times New Roman"/>
            <w:sz w:val="28"/>
            <w:szCs w:val="28"/>
          </w:rPr>
          <w:t>законом</w:t>
        </w:r>
      </w:hyperlink>
      <w:r>
        <w:rPr>
          <w:rFonts w:ascii="Times New Roman" w:hAnsi="Times New Roman"/>
          <w:sz w:val="28"/>
          <w:szCs w:val="28"/>
        </w:rPr>
        <w:t xml:space="preserve"> от 05 апреля 2013 года      № 44-ФЗ «О контрактной системе в сфере закупок товаров, работ, услуг для обеспечения государственных и муниципальных нужд».</w:t>
      </w:r>
    </w:p>
    <w:p w:rsidR="009E0747" w:rsidRDefault="008D7426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Соисполнители </w:t>
      </w:r>
      <w:r w:rsidR="003843D9">
        <w:rPr>
          <w:rFonts w:ascii="Times New Roman" w:hAnsi="Times New Roman"/>
          <w:sz w:val="28"/>
          <w:szCs w:val="28"/>
        </w:rPr>
        <w:t>П</w:t>
      </w:r>
      <w:r w:rsidR="00946573">
        <w:rPr>
          <w:rFonts w:ascii="Times New Roman" w:hAnsi="Times New Roman"/>
          <w:sz w:val="28"/>
          <w:szCs w:val="28"/>
        </w:rPr>
        <w:t>одп</w:t>
      </w:r>
      <w:r>
        <w:rPr>
          <w:rFonts w:ascii="Times New Roman" w:hAnsi="Times New Roman"/>
          <w:sz w:val="28"/>
          <w:szCs w:val="28"/>
        </w:rPr>
        <w:t>рограммы</w:t>
      </w:r>
      <w:r w:rsidR="003843D9">
        <w:rPr>
          <w:rFonts w:ascii="Times New Roman" w:hAnsi="Times New Roman"/>
          <w:sz w:val="28"/>
          <w:szCs w:val="28"/>
        </w:rPr>
        <w:t xml:space="preserve"> 2</w:t>
      </w:r>
      <w:r>
        <w:rPr>
          <w:rFonts w:ascii="Times New Roman" w:hAnsi="Times New Roman"/>
          <w:sz w:val="28"/>
          <w:szCs w:val="28"/>
        </w:rPr>
        <w:t xml:space="preserve"> предоставляют ответственному исполнителю  по запросу  сведения и документы, необходимые для реализации мероприятий </w:t>
      </w:r>
      <w:r w:rsidR="00946573">
        <w:rPr>
          <w:rFonts w:ascii="Times New Roman" w:hAnsi="Times New Roman"/>
          <w:sz w:val="28"/>
          <w:szCs w:val="28"/>
        </w:rPr>
        <w:t>подп</w:t>
      </w:r>
      <w:r>
        <w:rPr>
          <w:rFonts w:ascii="Times New Roman" w:hAnsi="Times New Roman"/>
          <w:sz w:val="28"/>
          <w:szCs w:val="28"/>
        </w:rPr>
        <w:t xml:space="preserve">рограммы, участвуют в приемке работ по исполнению мероприятий </w:t>
      </w:r>
      <w:r w:rsidR="003843D9">
        <w:rPr>
          <w:rFonts w:ascii="Times New Roman" w:hAnsi="Times New Roman"/>
          <w:sz w:val="28"/>
          <w:szCs w:val="28"/>
        </w:rPr>
        <w:t>П</w:t>
      </w:r>
      <w:r w:rsidR="00946573">
        <w:rPr>
          <w:rFonts w:ascii="Times New Roman" w:hAnsi="Times New Roman"/>
          <w:sz w:val="28"/>
          <w:szCs w:val="28"/>
        </w:rPr>
        <w:t>одп</w:t>
      </w:r>
      <w:r>
        <w:rPr>
          <w:rFonts w:ascii="Times New Roman" w:hAnsi="Times New Roman"/>
          <w:sz w:val="28"/>
          <w:szCs w:val="28"/>
        </w:rPr>
        <w:t>рограммы</w:t>
      </w:r>
      <w:r w:rsidR="003843D9">
        <w:rPr>
          <w:rFonts w:ascii="Times New Roman" w:hAnsi="Times New Roman"/>
          <w:sz w:val="28"/>
          <w:szCs w:val="28"/>
        </w:rPr>
        <w:t xml:space="preserve"> 2</w:t>
      </w:r>
      <w:r>
        <w:rPr>
          <w:rFonts w:ascii="Times New Roman" w:hAnsi="Times New Roman"/>
          <w:sz w:val="28"/>
          <w:szCs w:val="28"/>
        </w:rPr>
        <w:t xml:space="preserve"> в части касающейся.</w:t>
      </w:r>
    </w:p>
    <w:p w:rsidR="009E0747" w:rsidRDefault="009E0747">
      <w:pPr>
        <w:shd w:val="clear" w:color="auto" w:fill="FFFFFF"/>
        <w:suppressAutoHyphens/>
        <w:spacing w:after="0" w:line="240" w:lineRule="auto"/>
        <w:ind w:right="141"/>
        <w:jc w:val="center"/>
        <w:rPr>
          <w:rFonts w:ascii="Times New Roman" w:hAnsi="Times New Roman"/>
          <w:b/>
          <w:sz w:val="28"/>
          <w:szCs w:val="28"/>
        </w:rPr>
      </w:pPr>
    </w:p>
    <w:p w:rsidR="009E0747" w:rsidRDefault="008D7426">
      <w:pPr>
        <w:shd w:val="clear" w:color="auto" w:fill="FFFFFF"/>
        <w:suppressAutoHyphens/>
        <w:spacing w:after="0" w:line="240" w:lineRule="auto"/>
        <w:ind w:right="14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/>
          <w:b/>
          <w:sz w:val="28"/>
          <w:szCs w:val="28"/>
        </w:rPr>
        <w:t xml:space="preserve">. РЕСУРСНОЕ ОБЕСПЕЧЕНИЕ </w:t>
      </w:r>
      <w:proofErr w:type="gramStart"/>
      <w:r>
        <w:rPr>
          <w:rFonts w:ascii="Times New Roman" w:hAnsi="Times New Roman"/>
          <w:b/>
          <w:sz w:val="28"/>
          <w:szCs w:val="28"/>
        </w:rPr>
        <w:t>РЕАЛИЗАЦИИ  ПОДПРОГРАММЫ</w:t>
      </w:r>
      <w:proofErr w:type="gramEnd"/>
      <w:r w:rsidR="00946573">
        <w:rPr>
          <w:rFonts w:ascii="Times New Roman" w:hAnsi="Times New Roman"/>
          <w:b/>
          <w:sz w:val="28"/>
          <w:szCs w:val="28"/>
        </w:rPr>
        <w:t xml:space="preserve"> 2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9E0747" w:rsidRDefault="009E0747">
      <w:pPr>
        <w:shd w:val="clear" w:color="auto" w:fill="FFFFFF"/>
        <w:suppressAutoHyphens/>
        <w:spacing w:after="0" w:line="240" w:lineRule="auto"/>
        <w:ind w:right="141"/>
        <w:jc w:val="center"/>
        <w:rPr>
          <w:rFonts w:ascii="Times New Roman" w:hAnsi="Times New Roman"/>
          <w:sz w:val="28"/>
          <w:szCs w:val="28"/>
        </w:rPr>
      </w:pPr>
    </w:p>
    <w:p w:rsidR="009E0747" w:rsidRDefault="008D7426">
      <w:pPr>
        <w:suppressAutoHyphens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Информация о ресурсном обеспечении реализации </w:t>
      </w:r>
      <w:r w:rsidR="00213B5E">
        <w:rPr>
          <w:rFonts w:ascii="Times New Roman" w:hAnsi="Times New Roman"/>
          <w:sz w:val="28"/>
          <w:szCs w:val="28"/>
        </w:rPr>
        <w:t>П</w:t>
      </w:r>
      <w:r w:rsidR="00946573">
        <w:rPr>
          <w:rFonts w:ascii="Times New Roman" w:hAnsi="Times New Roman"/>
          <w:sz w:val="28"/>
          <w:szCs w:val="28"/>
        </w:rPr>
        <w:t>одп</w:t>
      </w:r>
      <w:r>
        <w:rPr>
          <w:rFonts w:ascii="Times New Roman" w:hAnsi="Times New Roman"/>
          <w:sz w:val="28"/>
          <w:szCs w:val="28"/>
        </w:rPr>
        <w:t>рограммы</w:t>
      </w:r>
      <w:r w:rsidR="00213B5E">
        <w:rPr>
          <w:rFonts w:ascii="Times New Roman" w:hAnsi="Times New Roman"/>
          <w:sz w:val="28"/>
          <w:szCs w:val="28"/>
        </w:rPr>
        <w:t xml:space="preserve"> 2</w:t>
      </w:r>
      <w:r>
        <w:rPr>
          <w:rFonts w:ascii="Times New Roman" w:hAnsi="Times New Roman"/>
          <w:sz w:val="28"/>
          <w:szCs w:val="28"/>
        </w:rPr>
        <w:t xml:space="preserve"> за счет средств местного бюджета и прогнозная оценка привлекаемых на реализацию её целей средств федерального, краевого бюджетов, иных внебюджетных источников, в случае их участия  в реализации </w:t>
      </w:r>
      <w:r w:rsidR="00213B5E" w:rsidRPr="00213B5E">
        <w:rPr>
          <w:rFonts w:ascii="Times New Roman" w:eastAsia="Calibri" w:hAnsi="Times New Roman"/>
          <w:sz w:val="28"/>
          <w:szCs w:val="28"/>
          <w:lang w:eastAsia="en-US"/>
        </w:rPr>
        <w:t>муниципальной программы представлена в приложении № 5 к настоящей муниципальной программе.</w:t>
      </w:r>
    </w:p>
    <w:p w:rsidR="009E0747" w:rsidRDefault="008D7426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Объемы финансовых средств, предусмотренных на реализацию </w:t>
      </w:r>
      <w:r w:rsidR="003843D9">
        <w:rPr>
          <w:rFonts w:ascii="Times New Roman" w:hAnsi="Times New Roman"/>
          <w:sz w:val="28"/>
          <w:szCs w:val="28"/>
        </w:rPr>
        <w:lastRenderedPageBreak/>
        <w:t>П</w:t>
      </w:r>
      <w:r>
        <w:rPr>
          <w:rFonts w:ascii="Times New Roman" w:hAnsi="Times New Roman"/>
          <w:sz w:val="28"/>
          <w:szCs w:val="28"/>
        </w:rPr>
        <w:t>одпрограммы</w:t>
      </w:r>
      <w:r w:rsidR="003843D9">
        <w:rPr>
          <w:rFonts w:ascii="Times New Roman" w:hAnsi="Times New Roman"/>
          <w:sz w:val="28"/>
          <w:szCs w:val="28"/>
        </w:rPr>
        <w:t xml:space="preserve"> 2</w:t>
      </w:r>
      <w:r>
        <w:rPr>
          <w:rFonts w:ascii="Times New Roman" w:hAnsi="Times New Roman"/>
          <w:sz w:val="28"/>
          <w:szCs w:val="28"/>
        </w:rPr>
        <w:t>, подлежат ежегодному уточнению при формировании бюджета Партизанского городского округа на очередной финансовый год.</w:t>
      </w:r>
    </w:p>
    <w:p w:rsidR="009E0747" w:rsidRDefault="009E0747">
      <w:pPr>
        <w:shd w:val="clear" w:color="auto" w:fill="FFFFFF"/>
        <w:suppressAutoHyphens/>
        <w:spacing w:after="0" w:line="360" w:lineRule="auto"/>
        <w:ind w:right="141"/>
        <w:jc w:val="center"/>
        <w:rPr>
          <w:rFonts w:ascii="Times New Roman" w:hAnsi="Times New Roman"/>
          <w:b/>
          <w:sz w:val="28"/>
          <w:szCs w:val="28"/>
        </w:rPr>
      </w:pPr>
    </w:p>
    <w:p w:rsidR="009E0747" w:rsidRDefault="008D7426">
      <w:pPr>
        <w:shd w:val="clear" w:color="auto" w:fill="FFFFFF"/>
        <w:suppressAutoHyphens/>
        <w:spacing w:after="0" w:line="360" w:lineRule="auto"/>
        <w:ind w:right="14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VII</w:t>
      </w:r>
      <w:r>
        <w:rPr>
          <w:rFonts w:ascii="Times New Roman" w:hAnsi="Times New Roman"/>
          <w:b/>
          <w:sz w:val="28"/>
          <w:szCs w:val="28"/>
        </w:rPr>
        <w:t>. СРОКИ И ЭТАПЫ РЕАЛИЗАЦИИ ПОДПРОГРАММЫ</w:t>
      </w:r>
      <w:r w:rsidR="00946573">
        <w:rPr>
          <w:rFonts w:ascii="Times New Roman" w:hAnsi="Times New Roman"/>
          <w:b/>
          <w:sz w:val="28"/>
          <w:szCs w:val="28"/>
        </w:rPr>
        <w:t xml:space="preserve"> 2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9E0747" w:rsidRDefault="008D7426">
      <w:pPr>
        <w:suppressAutoHyphens/>
        <w:spacing w:after="0" w:line="360" w:lineRule="auto"/>
        <w:ind w:right="141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946573">
        <w:rPr>
          <w:rFonts w:ascii="Times New Roman" w:hAnsi="Times New Roman"/>
          <w:sz w:val="28"/>
          <w:szCs w:val="28"/>
        </w:rPr>
        <w:t>одп</w:t>
      </w:r>
      <w:r>
        <w:rPr>
          <w:rFonts w:ascii="Times New Roman" w:hAnsi="Times New Roman"/>
          <w:sz w:val="28"/>
          <w:szCs w:val="28"/>
        </w:rPr>
        <w:t>рограмма</w:t>
      </w:r>
      <w:r w:rsidR="00213B5E">
        <w:rPr>
          <w:rFonts w:ascii="Times New Roman" w:hAnsi="Times New Roman"/>
          <w:sz w:val="28"/>
          <w:szCs w:val="28"/>
        </w:rPr>
        <w:t xml:space="preserve"> 2</w:t>
      </w:r>
      <w:r>
        <w:rPr>
          <w:rFonts w:ascii="Times New Roman" w:hAnsi="Times New Roman"/>
          <w:sz w:val="28"/>
          <w:szCs w:val="28"/>
        </w:rPr>
        <w:t xml:space="preserve"> реализуется в один этап в течение 2025 - 2030 годов. </w:t>
      </w:r>
    </w:p>
    <w:p w:rsidR="009E0747" w:rsidRDefault="009E0747">
      <w:pPr>
        <w:suppressAutoHyphens/>
        <w:spacing w:after="0" w:line="240" w:lineRule="auto"/>
        <w:ind w:right="141"/>
        <w:rPr>
          <w:rFonts w:ascii="Times New Roman" w:hAnsi="Times New Roman"/>
          <w:b/>
          <w:sz w:val="28"/>
          <w:szCs w:val="28"/>
        </w:rPr>
      </w:pPr>
    </w:p>
    <w:p w:rsidR="009E0747" w:rsidRDefault="009E07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E0747" w:rsidRDefault="009E07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E0747" w:rsidRDefault="008D742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_____________</w:t>
      </w:r>
    </w:p>
    <w:sectPr w:rsidR="009E0747">
      <w:headerReference w:type="default" r:id="rId9"/>
      <w:footerReference w:type="even" r:id="rId10"/>
      <w:footerReference w:type="default" r:id="rId11"/>
      <w:pgSz w:w="11906" w:h="16838"/>
      <w:pgMar w:top="1134" w:right="851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29FB" w:rsidRDefault="000329FB">
      <w:pPr>
        <w:spacing w:line="240" w:lineRule="auto"/>
      </w:pPr>
      <w:r>
        <w:separator/>
      </w:r>
    </w:p>
  </w:endnote>
  <w:endnote w:type="continuationSeparator" w:id="0">
    <w:p w:rsidR="000329FB" w:rsidRDefault="000329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0747" w:rsidRDefault="008D7426">
    <w:pPr>
      <w:pStyle w:val="a9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>
      <w:rPr>
        <w:rStyle w:val="a3"/>
      </w:rPr>
      <w:t>48</w:t>
    </w:r>
    <w:r>
      <w:rPr>
        <w:rStyle w:val="a3"/>
      </w:rPr>
      <w:fldChar w:fldCharType="end"/>
    </w:r>
  </w:p>
  <w:p w:rsidR="009E0747" w:rsidRDefault="009E0747">
    <w:pPr>
      <w:pStyle w:val="a9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0747" w:rsidRDefault="009E0747">
    <w:pPr>
      <w:pStyle w:val="a9"/>
      <w:ind w:right="360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29FB" w:rsidRDefault="000329FB">
      <w:pPr>
        <w:spacing w:after="0"/>
      </w:pPr>
      <w:r>
        <w:separator/>
      </w:r>
    </w:p>
  </w:footnote>
  <w:footnote w:type="continuationSeparator" w:id="0">
    <w:p w:rsidR="000329FB" w:rsidRDefault="000329F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0747" w:rsidRDefault="008D7426">
    <w:pPr>
      <w:pStyle w:val="a7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  \* MERGEFORMAT </w:instrText>
    </w:r>
    <w:r>
      <w:rPr>
        <w:sz w:val="28"/>
        <w:szCs w:val="28"/>
      </w:rPr>
      <w:fldChar w:fldCharType="separate"/>
    </w:r>
    <w:r w:rsidR="00421E73">
      <w:rPr>
        <w:noProof/>
        <w:sz w:val="28"/>
        <w:szCs w:val="28"/>
      </w:rPr>
      <w:t>3</w:t>
    </w:r>
    <w:r>
      <w:rPr>
        <w:sz w:val="28"/>
        <w:szCs w:val="28"/>
      </w:rPr>
      <w:fldChar w:fldCharType="end"/>
    </w:r>
  </w:p>
  <w:p w:rsidR="009E0747" w:rsidRDefault="009E0747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1F2E"/>
    <w:rsid w:val="00005EB3"/>
    <w:rsid w:val="00015A67"/>
    <w:rsid w:val="00031FF5"/>
    <w:rsid w:val="000329FB"/>
    <w:rsid w:val="00041599"/>
    <w:rsid w:val="000421F9"/>
    <w:rsid w:val="000473DE"/>
    <w:rsid w:val="0004744C"/>
    <w:rsid w:val="0006040A"/>
    <w:rsid w:val="000709A7"/>
    <w:rsid w:val="0007169C"/>
    <w:rsid w:val="000719DE"/>
    <w:rsid w:val="00071ABC"/>
    <w:rsid w:val="00073711"/>
    <w:rsid w:val="00075817"/>
    <w:rsid w:val="00093094"/>
    <w:rsid w:val="000934A2"/>
    <w:rsid w:val="000937A5"/>
    <w:rsid w:val="000A0F88"/>
    <w:rsid w:val="000A0FF6"/>
    <w:rsid w:val="000A5338"/>
    <w:rsid w:val="000A6EBC"/>
    <w:rsid w:val="000B4284"/>
    <w:rsid w:val="000B48BB"/>
    <w:rsid w:val="000B4ECF"/>
    <w:rsid w:val="000B6EAE"/>
    <w:rsid w:val="000C003D"/>
    <w:rsid w:val="000C134B"/>
    <w:rsid w:val="000C5460"/>
    <w:rsid w:val="000C5BFB"/>
    <w:rsid w:val="000D2A22"/>
    <w:rsid w:val="000D5A33"/>
    <w:rsid w:val="000E2439"/>
    <w:rsid w:val="000E5320"/>
    <w:rsid w:val="000E6FD3"/>
    <w:rsid w:val="000F4E3D"/>
    <w:rsid w:val="000F6C89"/>
    <w:rsid w:val="00101C6F"/>
    <w:rsid w:val="001029C8"/>
    <w:rsid w:val="00105AAF"/>
    <w:rsid w:val="00107236"/>
    <w:rsid w:val="00112069"/>
    <w:rsid w:val="00113208"/>
    <w:rsid w:val="00117D04"/>
    <w:rsid w:val="001220F6"/>
    <w:rsid w:val="001224BC"/>
    <w:rsid w:val="00123574"/>
    <w:rsid w:val="001316B1"/>
    <w:rsid w:val="00137BA7"/>
    <w:rsid w:val="001517C1"/>
    <w:rsid w:val="00152EDB"/>
    <w:rsid w:val="00153C79"/>
    <w:rsid w:val="00157586"/>
    <w:rsid w:val="0015764E"/>
    <w:rsid w:val="00162FC3"/>
    <w:rsid w:val="00166968"/>
    <w:rsid w:val="001704CE"/>
    <w:rsid w:val="0017311D"/>
    <w:rsid w:val="00173595"/>
    <w:rsid w:val="001814D4"/>
    <w:rsid w:val="001816FF"/>
    <w:rsid w:val="0018670A"/>
    <w:rsid w:val="00194C3F"/>
    <w:rsid w:val="00194D40"/>
    <w:rsid w:val="001A17F6"/>
    <w:rsid w:val="001A1C76"/>
    <w:rsid w:val="001A2B1D"/>
    <w:rsid w:val="001B2305"/>
    <w:rsid w:val="001B3E22"/>
    <w:rsid w:val="001B626E"/>
    <w:rsid w:val="001C0564"/>
    <w:rsid w:val="001C19DF"/>
    <w:rsid w:val="001C696E"/>
    <w:rsid w:val="001D06E3"/>
    <w:rsid w:val="001D3DFE"/>
    <w:rsid w:val="001E3106"/>
    <w:rsid w:val="001F3654"/>
    <w:rsid w:val="001F659A"/>
    <w:rsid w:val="001F6AB2"/>
    <w:rsid w:val="001F771A"/>
    <w:rsid w:val="00200D9D"/>
    <w:rsid w:val="00203054"/>
    <w:rsid w:val="00205D10"/>
    <w:rsid w:val="00206571"/>
    <w:rsid w:val="00211380"/>
    <w:rsid w:val="002139DB"/>
    <w:rsid w:val="00213B5E"/>
    <w:rsid w:val="00214759"/>
    <w:rsid w:val="002303A5"/>
    <w:rsid w:val="00231A4A"/>
    <w:rsid w:val="00234346"/>
    <w:rsid w:val="00235171"/>
    <w:rsid w:val="002357FB"/>
    <w:rsid w:val="00244E52"/>
    <w:rsid w:val="002466CA"/>
    <w:rsid w:val="00247D68"/>
    <w:rsid w:val="002510FD"/>
    <w:rsid w:val="0025294A"/>
    <w:rsid w:val="00255F2E"/>
    <w:rsid w:val="002601B8"/>
    <w:rsid w:val="00261616"/>
    <w:rsid w:val="002641E0"/>
    <w:rsid w:val="002715CF"/>
    <w:rsid w:val="00274717"/>
    <w:rsid w:val="002855EC"/>
    <w:rsid w:val="00295EC9"/>
    <w:rsid w:val="002A2BB1"/>
    <w:rsid w:val="002A4A40"/>
    <w:rsid w:val="002B0D15"/>
    <w:rsid w:val="002B44CC"/>
    <w:rsid w:val="002C54F6"/>
    <w:rsid w:val="002C6CE9"/>
    <w:rsid w:val="002D3E0F"/>
    <w:rsid w:val="002D4551"/>
    <w:rsid w:val="002D747E"/>
    <w:rsid w:val="002E340D"/>
    <w:rsid w:val="002E393A"/>
    <w:rsid w:val="002E44D1"/>
    <w:rsid w:val="002E58CC"/>
    <w:rsid w:val="002F196D"/>
    <w:rsid w:val="002F61CE"/>
    <w:rsid w:val="002F75CA"/>
    <w:rsid w:val="00302960"/>
    <w:rsid w:val="00305635"/>
    <w:rsid w:val="00305B78"/>
    <w:rsid w:val="00310EEE"/>
    <w:rsid w:val="00316512"/>
    <w:rsid w:val="00320632"/>
    <w:rsid w:val="00320FAB"/>
    <w:rsid w:val="0032312C"/>
    <w:rsid w:val="0032558B"/>
    <w:rsid w:val="003311CC"/>
    <w:rsid w:val="00335DC5"/>
    <w:rsid w:val="0034348D"/>
    <w:rsid w:val="00351948"/>
    <w:rsid w:val="0035725F"/>
    <w:rsid w:val="00361B79"/>
    <w:rsid w:val="0036273A"/>
    <w:rsid w:val="00364DE1"/>
    <w:rsid w:val="00365B50"/>
    <w:rsid w:val="00366122"/>
    <w:rsid w:val="00366506"/>
    <w:rsid w:val="0037081E"/>
    <w:rsid w:val="00371C5F"/>
    <w:rsid w:val="003760F3"/>
    <w:rsid w:val="003843D9"/>
    <w:rsid w:val="00393A85"/>
    <w:rsid w:val="0039608A"/>
    <w:rsid w:val="003973A2"/>
    <w:rsid w:val="00397B9B"/>
    <w:rsid w:val="00397E26"/>
    <w:rsid w:val="003A0777"/>
    <w:rsid w:val="003A0D6C"/>
    <w:rsid w:val="003A103D"/>
    <w:rsid w:val="003A12F5"/>
    <w:rsid w:val="003A259C"/>
    <w:rsid w:val="003B34DC"/>
    <w:rsid w:val="003B434F"/>
    <w:rsid w:val="003C0FB9"/>
    <w:rsid w:val="003C7078"/>
    <w:rsid w:val="003E4F3E"/>
    <w:rsid w:val="003E630A"/>
    <w:rsid w:val="003E6727"/>
    <w:rsid w:val="003F7D9E"/>
    <w:rsid w:val="00403D24"/>
    <w:rsid w:val="004113E6"/>
    <w:rsid w:val="00412702"/>
    <w:rsid w:val="00417ADC"/>
    <w:rsid w:val="0042055D"/>
    <w:rsid w:val="00421E73"/>
    <w:rsid w:val="00422D06"/>
    <w:rsid w:val="004314D6"/>
    <w:rsid w:val="004325F8"/>
    <w:rsid w:val="00444589"/>
    <w:rsid w:val="00450014"/>
    <w:rsid w:val="00457EAC"/>
    <w:rsid w:val="00461046"/>
    <w:rsid w:val="004744A6"/>
    <w:rsid w:val="0047522A"/>
    <w:rsid w:val="00483E33"/>
    <w:rsid w:val="00486DD5"/>
    <w:rsid w:val="00494953"/>
    <w:rsid w:val="00496D8C"/>
    <w:rsid w:val="00497855"/>
    <w:rsid w:val="004A38E5"/>
    <w:rsid w:val="004A4131"/>
    <w:rsid w:val="004A7ADD"/>
    <w:rsid w:val="004B29DB"/>
    <w:rsid w:val="004B42BE"/>
    <w:rsid w:val="004B57DE"/>
    <w:rsid w:val="004B7A28"/>
    <w:rsid w:val="004C355E"/>
    <w:rsid w:val="004C6B6D"/>
    <w:rsid w:val="004D6663"/>
    <w:rsid w:val="004E1001"/>
    <w:rsid w:val="004E24AB"/>
    <w:rsid w:val="004E5FDD"/>
    <w:rsid w:val="004E7426"/>
    <w:rsid w:val="004F6E3E"/>
    <w:rsid w:val="00501A30"/>
    <w:rsid w:val="0050685A"/>
    <w:rsid w:val="00506B0A"/>
    <w:rsid w:val="00506D81"/>
    <w:rsid w:val="00506DC5"/>
    <w:rsid w:val="00523330"/>
    <w:rsid w:val="00526EB6"/>
    <w:rsid w:val="00535941"/>
    <w:rsid w:val="00546E43"/>
    <w:rsid w:val="005471A8"/>
    <w:rsid w:val="00552B4E"/>
    <w:rsid w:val="00561F2E"/>
    <w:rsid w:val="00563E4E"/>
    <w:rsid w:val="00567083"/>
    <w:rsid w:val="00571C0A"/>
    <w:rsid w:val="00573C97"/>
    <w:rsid w:val="00581192"/>
    <w:rsid w:val="00583E58"/>
    <w:rsid w:val="00585AD9"/>
    <w:rsid w:val="005865BC"/>
    <w:rsid w:val="00593AA2"/>
    <w:rsid w:val="0059540B"/>
    <w:rsid w:val="00596690"/>
    <w:rsid w:val="005A0066"/>
    <w:rsid w:val="005A23E5"/>
    <w:rsid w:val="005B169C"/>
    <w:rsid w:val="005B4569"/>
    <w:rsid w:val="005C1F62"/>
    <w:rsid w:val="005C3D26"/>
    <w:rsid w:val="005D0A2B"/>
    <w:rsid w:val="005D2D38"/>
    <w:rsid w:val="005E0377"/>
    <w:rsid w:val="005E56C5"/>
    <w:rsid w:val="005E5F6B"/>
    <w:rsid w:val="005E6DF6"/>
    <w:rsid w:val="005F09C6"/>
    <w:rsid w:val="00613012"/>
    <w:rsid w:val="0061439C"/>
    <w:rsid w:val="0061786B"/>
    <w:rsid w:val="00617F49"/>
    <w:rsid w:val="00620219"/>
    <w:rsid w:val="00622C91"/>
    <w:rsid w:val="0062301B"/>
    <w:rsid w:val="006253A9"/>
    <w:rsid w:val="00626223"/>
    <w:rsid w:val="006300AA"/>
    <w:rsid w:val="006402C6"/>
    <w:rsid w:val="0064099A"/>
    <w:rsid w:val="00643E80"/>
    <w:rsid w:val="0064474A"/>
    <w:rsid w:val="00645A0C"/>
    <w:rsid w:val="006518D9"/>
    <w:rsid w:val="00652EBB"/>
    <w:rsid w:val="006679C3"/>
    <w:rsid w:val="0067129A"/>
    <w:rsid w:val="00682EDA"/>
    <w:rsid w:val="00686A0B"/>
    <w:rsid w:val="00690825"/>
    <w:rsid w:val="00692CC3"/>
    <w:rsid w:val="00696BF0"/>
    <w:rsid w:val="00696ED7"/>
    <w:rsid w:val="006A25F2"/>
    <w:rsid w:val="006A2901"/>
    <w:rsid w:val="006A5A1F"/>
    <w:rsid w:val="006B4ADE"/>
    <w:rsid w:val="006B6E34"/>
    <w:rsid w:val="006B7AF6"/>
    <w:rsid w:val="006C041B"/>
    <w:rsid w:val="006C1903"/>
    <w:rsid w:val="006C31BB"/>
    <w:rsid w:val="006D35EF"/>
    <w:rsid w:val="006D6A02"/>
    <w:rsid w:val="006E0E0A"/>
    <w:rsid w:val="006E0E54"/>
    <w:rsid w:val="006E0F0A"/>
    <w:rsid w:val="006F101D"/>
    <w:rsid w:val="006F23E3"/>
    <w:rsid w:val="006F50B3"/>
    <w:rsid w:val="006F7AA7"/>
    <w:rsid w:val="0070085E"/>
    <w:rsid w:val="0070153C"/>
    <w:rsid w:val="00703819"/>
    <w:rsid w:val="00706520"/>
    <w:rsid w:val="00712516"/>
    <w:rsid w:val="00716C39"/>
    <w:rsid w:val="00723221"/>
    <w:rsid w:val="007300A6"/>
    <w:rsid w:val="00733F24"/>
    <w:rsid w:val="00736F29"/>
    <w:rsid w:val="007419C0"/>
    <w:rsid w:val="00744B1C"/>
    <w:rsid w:val="007470BE"/>
    <w:rsid w:val="00747F94"/>
    <w:rsid w:val="00752A8D"/>
    <w:rsid w:val="00753231"/>
    <w:rsid w:val="00757FA9"/>
    <w:rsid w:val="00762018"/>
    <w:rsid w:val="0076444B"/>
    <w:rsid w:val="00764AE0"/>
    <w:rsid w:val="007650CB"/>
    <w:rsid w:val="0076728C"/>
    <w:rsid w:val="0076729D"/>
    <w:rsid w:val="00775CA1"/>
    <w:rsid w:val="00782357"/>
    <w:rsid w:val="0079019D"/>
    <w:rsid w:val="0079729F"/>
    <w:rsid w:val="007A2EE7"/>
    <w:rsid w:val="007A61ED"/>
    <w:rsid w:val="007C4CDB"/>
    <w:rsid w:val="007D0946"/>
    <w:rsid w:val="007D2029"/>
    <w:rsid w:val="007D4F91"/>
    <w:rsid w:val="007D66BD"/>
    <w:rsid w:val="007E04DB"/>
    <w:rsid w:val="007E516E"/>
    <w:rsid w:val="007E59A5"/>
    <w:rsid w:val="00800930"/>
    <w:rsid w:val="00803060"/>
    <w:rsid w:val="008057BC"/>
    <w:rsid w:val="0080585F"/>
    <w:rsid w:val="00807927"/>
    <w:rsid w:val="0081283C"/>
    <w:rsid w:val="00815A4D"/>
    <w:rsid w:val="00824694"/>
    <w:rsid w:val="008255A1"/>
    <w:rsid w:val="00825B76"/>
    <w:rsid w:val="00840EDA"/>
    <w:rsid w:val="0084116E"/>
    <w:rsid w:val="00861B57"/>
    <w:rsid w:val="00862610"/>
    <w:rsid w:val="00866572"/>
    <w:rsid w:val="00870984"/>
    <w:rsid w:val="00871BB9"/>
    <w:rsid w:val="008739A1"/>
    <w:rsid w:val="0087639F"/>
    <w:rsid w:val="00882D90"/>
    <w:rsid w:val="00886A63"/>
    <w:rsid w:val="008874EB"/>
    <w:rsid w:val="0089449D"/>
    <w:rsid w:val="008958DB"/>
    <w:rsid w:val="00897BD5"/>
    <w:rsid w:val="008A0921"/>
    <w:rsid w:val="008A3ED3"/>
    <w:rsid w:val="008A4B62"/>
    <w:rsid w:val="008A5EDF"/>
    <w:rsid w:val="008B16FA"/>
    <w:rsid w:val="008B6F86"/>
    <w:rsid w:val="008B7FB0"/>
    <w:rsid w:val="008C1AAF"/>
    <w:rsid w:val="008C3609"/>
    <w:rsid w:val="008C5B68"/>
    <w:rsid w:val="008D40DB"/>
    <w:rsid w:val="008D49A0"/>
    <w:rsid w:val="008D4F5B"/>
    <w:rsid w:val="008D7426"/>
    <w:rsid w:val="008E6F41"/>
    <w:rsid w:val="008F0030"/>
    <w:rsid w:val="008F5922"/>
    <w:rsid w:val="00900155"/>
    <w:rsid w:val="0091138A"/>
    <w:rsid w:val="009119F6"/>
    <w:rsid w:val="00924461"/>
    <w:rsid w:val="0092764F"/>
    <w:rsid w:val="00932455"/>
    <w:rsid w:val="0093422E"/>
    <w:rsid w:val="00946539"/>
    <w:rsid w:val="00946573"/>
    <w:rsid w:val="0095634E"/>
    <w:rsid w:val="00961982"/>
    <w:rsid w:val="00972474"/>
    <w:rsid w:val="009735A8"/>
    <w:rsid w:val="00977329"/>
    <w:rsid w:val="00977520"/>
    <w:rsid w:val="00981D22"/>
    <w:rsid w:val="00981E64"/>
    <w:rsid w:val="00990F09"/>
    <w:rsid w:val="009910AD"/>
    <w:rsid w:val="00991448"/>
    <w:rsid w:val="00992E8A"/>
    <w:rsid w:val="00994A78"/>
    <w:rsid w:val="0099631C"/>
    <w:rsid w:val="009976B1"/>
    <w:rsid w:val="00997AF4"/>
    <w:rsid w:val="00997BD1"/>
    <w:rsid w:val="009A18D0"/>
    <w:rsid w:val="009A2FC2"/>
    <w:rsid w:val="009B0AFC"/>
    <w:rsid w:val="009B6A76"/>
    <w:rsid w:val="009C1933"/>
    <w:rsid w:val="009C4A16"/>
    <w:rsid w:val="009D7200"/>
    <w:rsid w:val="009E0747"/>
    <w:rsid w:val="009E134F"/>
    <w:rsid w:val="009E6149"/>
    <w:rsid w:val="009F25F1"/>
    <w:rsid w:val="009F31BC"/>
    <w:rsid w:val="00A07D90"/>
    <w:rsid w:val="00A118F4"/>
    <w:rsid w:val="00A12764"/>
    <w:rsid w:val="00A127B0"/>
    <w:rsid w:val="00A14F98"/>
    <w:rsid w:val="00A22180"/>
    <w:rsid w:val="00A24C8B"/>
    <w:rsid w:val="00A2510A"/>
    <w:rsid w:val="00A2526C"/>
    <w:rsid w:val="00A25738"/>
    <w:rsid w:val="00A261F4"/>
    <w:rsid w:val="00A3158A"/>
    <w:rsid w:val="00A3160F"/>
    <w:rsid w:val="00A32DBE"/>
    <w:rsid w:val="00A3325A"/>
    <w:rsid w:val="00A33262"/>
    <w:rsid w:val="00A35005"/>
    <w:rsid w:val="00A36DCC"/>
    <w:rsid w:val="00A438FC"/>
    <w:rsid w:val="00A43EB9"/>
    <w:rsid w:val="00A450D5"/>
    <w:rsid w:val="00A45FE3"/>
    <w:rsid w:val="00A525F5"/>
    <w:rsid w:val="00A54FFC"/>
    <w:rsid w:val="00A71F5F"/>
    <w:rsid w:val="00A7437D"/>
    <w:rsid w:val="00A74F77"/>
    <w:rsid w:val="00A809EF"/>
    <w:rsid w:val="00A8139E"/>
    <w:rsid w:val="00A8471E"/>
    <w:rsid w:val="00AA0916"/>
    <w:rsid w:val="00AA39E3"/>
    <w:rsid w:val="00AB12CD"/>
    <w:rsid w:val="00AB41D5"/>
    <w:rsid w:val="00AB50FD"/>
    <w:rsid w:val="00AB741F"/>
    <w:rsid w:val="00AC1DDF"/>
    <w:rsid w:val="00AD6226"/>
    <w:rsid w:val="00AE3CCE"/>
    <w:rsid w:val="00AE5532"/>
    <w:rsid w:val="00AF431F"/>
    <w:rsid w:val="00AF694A"/>
    <w:rsid w:val="00B011AA"/>
    <w:rsid w:val="00B06570"/>
    <w:rsid w:val="00B14E3B"/>
    <w:rsid w:val="00B35ABA"/>
    <w:rsid w:val="00B36E64"/>
    <w:rsid w:val="00B465E5"/>
    <w:rsid w:val="00B470FA"/>
    <w:rsid w:val="00B53D96"/>
    <w:rsid w:val="00B560D2"/>
    <w:rsid w:val="00B56B41"/>
    <w:rsid w:val="00B57115"/>
    <w:rsid w:val="00B63A51"/>
    <w:rsid w:val="00B72031"/>
    <w:rsid w:val="00B7333B"/>
    <w:rsid w:val="00B76B97"/>
    <w:rsid w:val="00B77127"/>
    <w:rsid w:val="00B84AED"/>
    <w:rsid w:val="00B923D2"/>
    <w:rsid w:val="00BA27AE"/>
    <w:rsid w:val="00BA38AA"/>
    <w:rsid w:val="00BA7E03"/>
    <w:rsid w:val="00BC2A85"/>
    <w:rsid w:val="00BD06B6"/>
    <w:rsid w:val="00BD2570"/>
    <w:rsid w:val="00BD4576"/>
    <w:rsid w:val="00BD5316"/>
    <w:rsid w:val="00BD6B96"/>
    <w:rsid w:val="00BE28C6"/>
    <w:rsid w:val="00BE48B9"/>
    <w:rsid w:val="00BE608C"/>
    <w:rsid w:val="00BF7115"/>
    <w:rsid w:val="00C014BE"/>
    <w:rsid w:val="00C0578A"/>
    <w:rsid w:val="00C071A6"/>
    <w:rsid w:val="00C1105A"/>
    <w:rsid w:val="00C11863"/>
    <w:rsid w:val="00C13256"/>
    <w:rsid w:val="00C14B24"/>
    <w:rsid w:val="00C1632A"/>
    <w:rsid w:val="00C1779A"/>
    <w:rsid w:val="00C214DB"/>
    <w:rsid w:val="00C2353D"/>
    <w:rsid w:val="00C24FB5"/>
    <w:rsid w:val="00C257B6"/>
    <w:rsid w:val="00C25B35"/>
    <w:rsid w:val="00C30075"/>
    <w:rsid w:val="00C307C0"/>
    <w:rsid w:val="00C3097A"/>
    <w:rsid w:val="00C32298"/>
    <w:rsid w:val="00C41DE9"/>
    <w:rsid w:val="00C44FF9"/>
    <w:rsid w:val="00C45F08"/>
    <w:rsid w:val="00C50806"/>
    <w:rsid w:val="00C52881"/>
    <w:rsid w:val="00C53842"/>
    <w:rsid w:val="00C56B58"/>
    <w:rsid w:val="00C57422"/>
    <w:rsid w:val="00C61B66"/>
    <w:rsid w:val="00C71ED8"/>
    <w:rsid w:val="00C7271C"/>
    <w:rsid w:val="00C853F9"/>
    <w:rsid w:val="00C86C58"/>
    <w:rsid w:val="00C93333"/>
    <w:rsid w:val="00CA3B7A"/>
    <w:rsid w:val="00CB1AB3"/>
    <w:rsid w:val="00CB2624"/>
    <w:rsid w:val="00CB475A"/>
    <w:rsid w:val="00CC6C3E"/>
    <w:rsid w:val="00CD588D"/>
    <w:rsid w:val="00CE30CE"/>
    <w:rsid w:val="00CE3F2E"/>
    <w:rsid w:val="00CE624E"/>
    <w:rsid w:val="00CF1073"/>
    <w:rsid w:val="00CF1B44"/>
    <w:rsid w:val="00CF354B"/>
    <w:rsid w:val="00CF55F6"/>
    <w:rsid w:val="00CF59B5"/>
    <w:rsid w:val="00CF66B8"/>
    <w:rsid w:val="00CF6C49"/>
    <w:rsid w:val="00D0491B"/>
    <w:rsid w:val="00D059F9"/>
    <w:rsid w:val="00D07504"/>
    <w:rsid w:val="00D07892"/>
    <w:rsid w:val="00D10F05"/>
    <w:rsid w:val="00D12BCA"/>
    <w:rsid w:val="00D1620F"/>
    <w:rsid w:val="00D168D4"/>
    <w:rsid w:val="00D17667"/>
    <w:rsid w:val="00D21695"/>
    <w:rsid w:val="00D30964"/>
    <w:rsid w:val="00D33ACE"/>
    <w:rsid w:val="00D33E88"/>
    <w:rsid w:val="00D34428"/>
    <w:rsid w:val="00D35983"/>
    <w:rsid w:val="00D44787"/>
    <w:rsid w:val="00D44B03"/>
    <w:rsid w:val="00D45B3B"/>
    <w:rsid w:val="00D46674"/>
    <w:rsid w:val="00D5347B"/>
    <w:rsid w:val="00D5554B"/>
    <w:rsid w:val="00D563FF"/>
    <w:rsid w:val="00D60867"/>
    <w:rsid w:val="00D60BAB"/>
    <w:rsid w:val="00D61363"/>
    <w:rsid w:val="00D6405A"/>
    <w:rsid w:val="00D70931"/>
    <w:rsid w:val="00D7242A"/>
    <w:rsid w:val="00D75D4D"/>
    <w:rsid w:val="00D77073"/>
    <w:rsid w:val="00D80D9A"/>
    <w:rsid w:val="00D858F1"/>
    <w:rsid w:val="00D85AB2"/>
    <w:rsid w:val="00D8652E"/>
    <w:rsid w:val="00D86FDA"/>
    <w:rsid w:val="00D90BAF"/>
    <w:rsid w:val="00D97316"/>
    <w:rsid w:val="00D97520"/>
    <w:rsid w:val="00D97539"/>
    <w:rsid w:val="00DB04B8"/>
    <w:rsid w:val="00DB1A99"/>
    <w:rsid w:val="00DB6CDC"/>
    <w:rsid w:val="00DC334A"/>
    <w:rsid w:val="00DD6767"/>
    <w:rsid w:val="00DE5956"/>
    <w:rsid w:val="00DE6E6B"/>
    <w:rsid w:val="00DE7597"/>
    <w:rsid w:val="00DF0865"/>
    <w:rsid w:val="00DF08D4"/>
    <w:rsid w:val="00DF3C74"/>
    <w:rsid w:val="00DF5332"/>
    <w:rsid w:val="00DF78FD"/>
    <w:rsid w:val="00E0256A"/>
    <w:rsid w:val="00E0595B"/>
    <w:rsid w:val="00E10049"/>
    <w:rsid w:val="00E13BE4"/>
    <w:rsid w:val="00E151AA"/>
    <w:rsid w:val="00E157F0"/>
    <w:rsid w:val="00E2383B"/>
    <w:rsid w:val="00E3066D"/>
    <w:rsid w:val="00E30997"/>
    <w:rsid w:val="00E355A7"/>
    <w:rsid w:val="00E4309A"/>
    <w:rsid w:val="00E447B4"/>
    <w:rsid w:val="00E447B7"/>
    <w:rsid w:val="00E44894"/>
    <w:rsid w:val="00E47960"/>
    <w:rsid w:val="00E51FF7"/>
    <w:rsid w:val="00E523AE"/>
    <w:rsid w:val="00E54686"/>
    <w:rsid w:val="00E56234"/>
    <w:rsid w:val="00E5786F"/>
    <w:rsid w:val="00E60901"/>
    <w:rsid w:val="00E62BB0"/>
    <w:rsid w:val="00E677C9"/>
    <w:rsid w:val="00E71AA2"/>
    <w:rsid w:val="00E8493F"/>
    <w:rsid w:val="00E93736"/>
    <w:rsid w:val="00E9435F"/>
    <w:rsid w:val="00E951A9"/>
    <w:rsid w:val="00EA71B3"/>
    <w:rsid w:val="00EB7B02"/>
    <w:rsid w:val="00EC74CB"/>
    <w:rsid w:val="00EC7864"/>
    <w:rsid w:val="00ED1166"/>
    <w:rsid w:val="00ED147D"/>
    <w:rsid w:val="00ED2E9C"/>
    <w:rsid w:val="00ED50B4"/>
    <w:rsid w:val="00ED5632"/>
    <w:rsid w:val="00ED5B7C"/>
    <w:rsid w:val="00EE3D17"/>
    <w:rsid w:val="00EE4DD4"/>
    <w:rsid w:val="00EE522B"/>
    <w:rsid w:val="00EF1FED"/>
    <w:rsid w:val="00EF2D40"/>
    <w:rsid w:val="00EF38A8"/>
    <w:rsid w:val="00F058ED"/>
    <w:rsid w:val="00F3072C"/>
    <w:rsid w:val="00F31708"/>
    <w:rsid w:val="00F40AA5"/>
    <w:rsid w:val="00F415FD"/>
    <w:rsid w:val="00F442C2"/>
    <w:rsid w:val="00F4659D"/>
    <w:rsid w:val="00F47803"/>
    <w:rsid w:val="00F47DDF"/>
    <w:rsid w:val="00F520E6"/>
    <w:rsid w:val="00F56B19"/>
    <w:rsid w:val="00F73F0B"/>
    <w:rsid w:val="00F76644"/>
    <w:rsid w:val="00F77C89"/>
    <w:rsid w:val="00F811E5"/>
    <w:rsid w:val="00F82692"/>
    <w:rsid w:val="00F83BD2"/>
    <w:rsid w:val="00F867A7"/>
    <w:rsid w:val="00F87AC5"/>
    <w:rsid w:val="00F9345F"/>
    <w:rsid w:val="00FA0883"/>
    <w:rsid w:val="00FA132E"/>
    <w:rsid w:val="00FA2EBA"/>
    <w:rsid w:val="00FA5357"/>
    <w:rsid w:val="00FB4746"/>
    <w:rsid w:val="00FB7D0B"/>
    <w:rsid w:val="00FC0BBC"/>
    <w:rsid w:val="00FC4E96"/>
    <w:rsid w:val="00FD0438"/>
    <w:rsid w:val="00FD0D3D"/>
    <w:rsid w:val="00FD2C0D"/>
    <w:rsid w:val="00FD43AA"/>
    <w:rsid w:val="00FE35F3"/>
    <w:rsid w:val="00FE3980"/>
    <w:rsid w:val="00FE766D"/>
    <w:rsid w:val="00FE7D62"/>
    <w:rsid w:val="00FF6099"/>
    <w:rsid w:val="081E5F53"/>
    <w:rsid w:val="6BC83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uiPriority="0" w:unhideWhenUsed="0" w:qFormat="1"/>
    <w:lsdException w:name="caption" w:uiPriority="35" w:qFormat="1"/>
    <w:lsdException w:name="page number" w:semiHidden="0" w:uiPriority="0" w:unhideWhenUsed="0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character" w:styleId="a4">
    <w:name w:val="Strong"/>
    <w:basedOn w:val="a0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qFormat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</w:rPr>
  </w:style>
  <w:style w:type="paragraph" w:styleId="a9">
    <w:name w:val="footer"/>
    <w:basedOn w:val="a"/>
    <w:link w:val="aa"/>
    <w:qFormat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</w:rPr>
  </w:style>
  <w:style w:type="paragraph" w:styleId="ab">
    <w:name w:val="Normal (Web)"/>
    <w:basedOn w:val="a"/>
    <w:qFormat/>
    <w:pPr>
      <w:spacing w:after="0" w:line="240" w:lineRule="auto"/>
    </w:pPr>
    <w:rPr>
      <w:rFonts w:ascii="Verdana" w:eastAsia="Arial Unicode MS" w:hAnsi="Verdana" w:cs="Arial Unicode MS"/>
      <w:sz w:val="17"/>
      <w:szCs w:val="17"/>
    </w:rPr>
  </w:style>
  <w:style w:type="table" w:styleId="ac">
    <w:name w:val="Table Grid"/>
    <w:basedOn w:val="a1"/>
    <w:uiPriority w:val="5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rticleseperator">
    <w:name w:val="article_seperator"/>
    <w:basedOn w:val="a0"/>
    <w:qFormat/>
  </w:style>
  <w:style w:type="paragraph" w:styleId="ad">
    <w:name w:val="List Paragraph"/>
    <w:basedOn w:val="a"/>
    <w:uiPriority w:val="34"/>
    <w:qFormat/>
    <w:pPr>
      <w:ind w:left="720"/>
      <w:contextualSpacing/>
    </w:pPr>
  </w:style>
  <w:style w:type="paragraph" w:customStyle="1" w:styleId="Web">
    <w:name w:val="Обычный (Web)"/>
    <w:basedOn w:val="a"/>
    <w:qFormat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a">
    <w:name w:val="Нижний колонтитул Знак"/>
    <w:basedOn w:val="a0"/>
    <w:link w:val="a9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Верхний колонтитул Знак"/>
    <w:basedOn w:val="a0"/>
    <w:link w:val="a7"/>
    <w:uiPriority w:val="99"/>
    <w:rPr>
      <w:rFonts w:ascii="Times New Roman" w:eastAsia="Times New Roman" w:hAnsi="Times New Roman" w:cs="Times New Roman"/>
      <w:sz w:val="20"/>
      <w:szCs w:val="20"/>
    </w:rPr>
  </w:style>
  <w:style w:type="paragraph" w:customStyle="1" w:styleId="ae">
    <w:name w:val="Таблицы (моноширинный)"/>
    <w:basedOn w:val="a"/>
    <w:next w:val="a"/>
    <w:uiPriority w:val="99"/>
    <w:qFormat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qFormat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onsPlusCell">
    <w:name w:val="ConsPlusCell"/>
    <w:uiPriority w:val="99"/>
    <w:qFormat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af">
    <w:name w:val="Знак"/>
    <w:basedOn w:val="a"/>
    <w:qFormat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FA2FAF109ED6ADE5EA168FEEE702B0A16D7C967CA10EB3FC974A0F3E4cAG4F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754A59-09D0-49A4-B744-1AE590CC4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1820</Words>
  <Characters>10376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12172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18</cp:revision>
  <cp:lastPrinted>2009-02-05T13:18:00Z</cp:lastPrinted>
  <dcterms:created xsi:type="dcterms:W3CDTF">2024-05-17T00:13:00Z</dcterms:created>
  <dcterms:modified xsi:type="dcterms:W3CDTF">2024-10-01T01:59:00Z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41BFF0746ECD4702AD03AAEBA499E085_12</vt:lpwstr>
  </property>
</Properties>
</file>