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CB" w:rsidRDefault="00B343CB" w:rsidP="00B343CB">
      <w:pPr>
        <w:pStyle w:val="ConsPlusNormal"/>
        <w:ind w:left="6096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B343CB" w:rsidRDefault="00B343CB" w:rsidP="00B343CB">
      <w:pPr>
        <w:pStyle w:val="ConsPlusNormal"/>
        <w:ind w:left="5387" w:right="-1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администрации Партизанского городского округа</w:t>
      </w:r>
    </w:p>
    <w:p w:rsidR="00B343CB" w:rsidRPr="00B343CB" w:rsidRDefault="00B343CB" w:rsidP="00B343CB">
      <w:pPr>
        <w:pStyle w:val="ConsPlusNormal"/>
        <w:ind w:left="5387"/>
        <w:outlineLvl w:val="0"/>
        <w:rPr>
          <w:rFonts w:ascii="Times New Roman" w:hAnsi="Times New Roman" w:cs="Times New Roman"/>
          <w:sz w:val="26"/>
          <w:szCs w:val="26"/>
        </w:rPr>
      </w:pPr>
      <w:r w:rsidRPr="00B343CB">
        <w:rPr>
          <w:rFonts w:ascii="Times New Roman" w:hAnsi="Times New Roman" w:cs="Times New Roman"/>
          <w:sz w:val="26"/>
          <w:szCs w:val="26"/>
        </w:rPr>
        <w:t>от 26.08.2024 г.  № 1430-па</w:t>
      </w:r>
    </w:p>
    <w:p w:rsidR="00B343CB" w:rsidRDefault="00B343CB" w:rsidP="00B343CB">
      <w:pPr>
        <w:pStyle w:val="ConsPlusNormal"/>
        <w:ind w:left="6804" w:firstLine="142"/>
        <w:outlineLvl w:val="0"/>
      </w:pPr>
    </w:p>
    <w:p w:rsidR="00B343CB" w:rsidRDefault="00B343CB" w:rsidP="00B343CB">
      <w:pPr>
        <w:suppressAutoHyphens w:val="0"/>
        <w:autoSpaceDN w:val="0"/>
        <w:ind w:firstLine="0"/>
        <w:jc w:val="left"/>
        <w:rPr>
          <w:sz w:val="22"/>
          <w:lang w:eastAsia="ru-RU"/>
        </w:rPr>
      </w:pPr>
    </w:p>
    <w:p w:rsidR="00B343CB" w:rsidRDefault="00B343CB" w:rsidP="00B343CB">
      <w:pPr>
        <w:suppressAutoHyphens w:val="0"/>
        <w:autoSpaceDN w:val="0"/>
        <w:ind w:firstLine="0"/>
        <w:jc w:val="center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 xml:space="preserve">РЕГЛАМЕНТ </w:t>
      </w:r>
    </w:p>
    <w:p w:rsidR="007C28C3" w:rsidRDefault="007C28C3" w:rsidP="00B343CB">
      <w:pPr>
        <w:suppressAutoHyphens w:val="0"/>
        <w:autoSpaceDN w:val="0"/>
        <w:ind w:firstLine="0"/>
        <w:jc w:val="center"/>
        <w:rPr>
          <w:b/>
          <w:szCs w:val="26"/>
          <w:lang w:eastAsia="ru-RU"/>
        </w:rPr>
      </w:pPr>
    </w:p>
    <w:p w:rsidR="00B343CB" w:rsidRPr="007C28C3" w:rsidRDefault="007C28C3" w:rsidP="00B343CB">
      <w:pPr>
        <w:suppressAutoHyphens w:val="0"/>
        <w:autoSpaceDN w:val="0"/>
        <w:ind w:firstLine="0"/>
        <w:jc w:val="center"/>
        <w:rPr>
          <w:szCs w:val="26"/>
          <w:lang w:eastAsia="ru-RU"/>
        </w:rPr>
      </w:pPr>
      <w:r w:rsidRPr="007C28C3">
        <w:rPr>
          <w:szCs w:val="26"/>
          <w:lang w:eastAsia="ru-RU"/>
        </w:rPr>
        <w:t>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партизанского городского округа</w:t>
      </w:r>
    </w:p>
    <w:p w:rsidR="00B343CB" w:rsidRPr="007C28C3" w:rsidRDefault="00B343CB" w:rsidP="00B343CB">
      <w:pPr>
        <w:suppressAutoHyphens w:val="0"/>
        <w:autoSpaceDN w:val="0"/>
        <w:ind w:firstLine="0"/>
        <w:rPr>
          <w:szCs w:val="26"/>
          <w:lang w:eastAsia="ru-RU"/>
        </w:rPr>
      </w:pPr>
    </w:p>
    <w:p w:rsidR="00B343CB" w:rsidRDefault="00B343CB" w:rsidP="00B343CB">
      <w:pPr>
        <w:suppressAutoHyphens w:val="0"/>
        <w:autoSpaceDN w:val="0"/>
        <w:ind w:firstLine="0"/>
        <w:jc w:val="center"/>
        <w:outlineLvl w:val="1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I. ОБЩИЕ ПОЛОЖЕНИЯ</w:t>
      </w:r>
    </w:p>
    <w:p w:rsidR="00B343CB" w:rsidRDefault="00B343CB" w:rsidP="007C28C3">
      <w:pPr>
        <w:suppressAutoHyphens w:val="0"/>
        <w:autoSpaceDN w:val="0"/>
        <w:spacing w:line="360" w:lineRule="auto"/>
        <w:ind w:firstLine="0"/>
        <w:rPr>
          <w:szCs w:val="26"/>
          <w:lang w:eastAsia="ru-RU"/>
        </w:rPr>
      </w:pPr>
    </w:p>
    <w:p w:rsidR="007C28C3" w:rsidRDefault="00B343CB" w:rsidP="007E546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1.1. </w:t>
      </w:r>
      <w:proofErr w:type="gramStart"/>
      <w:r>
        <w:rPr>
          <w:szCs w:val="26"/>
          <w:lang w:eastAsia="ru-RU"/>
        </w:rPr>
        <w:t xml:space="preserve">Настоящий регламент разработан в соответствии со </w:t>
      </w:r>
      <w:hyperlink r:id="rId6" w:history="1">
        <w:r w:rsidRPr="0029488E">
          <w:rPr>
            <w:rStyle w:val="a3"/>
            <w:color w:val="auto"/>
            <w:szCs w:val="26"/>
            <w:lang w:eastAsia="ru-RU"/>
          </w:rPr>
          <w:t>статьей 42.10</w:t>
        </w:r>
      </w:hyperlink>
      <w:r w:rsidRPr="0029488E">
        <w:rPr>
          <w:szCs w:val="26"/>
          <w:lang w:eastAsia="ru-RU"/>
        </w:rPr>
        <w:t xml:space="preserve"> </w:t>
      </w:r>
      <w:r>
        <w:rPr>
          <w:szCs w:val="26"/>
          <w:lang w:eastAsia="ru-RU"/>
        </w:rPr>
        <w:t>Федерального закона от 24 июля 2007 года № 221-ФЗ «О кадастровой деятельности» (далее - Федеральный закон № 221-ФЗ) и определяет состав, полномочия и порядок 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Партизанского городского округа (далее - согласительная комиссия).</w:t>
      </w:r>
      <w:proofErr w:type="gramEnd"/>
    </w:p>
    <w:p w:rsidR="0029488E" w:rsidRDefault="00B343CB" w:rsidP="007E546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1.2. Целью работы согласительной комиссии является согласование местоположения границ земельных участков при выполнении комплексных кадастровых работ. Согласование местоположения границ проводится в </w:t>
      </w:r>
      <w:proofErr w:type="gramStart"/>
      <w:r>
        <w:rPr>
          <w:szCs w:val="26"/>
          <w:lang w:eastAsia="ru-RU"/>
        </w:rPr>
        <w:t>отношении</w:t>
      </w:r>
      <w:proofErr w:type="gramEnd"/>
      <w:r>
        <w:rPr>
          <w:szCs w:val="26"/>
          <w:lang w:eastAsia="ru-RU"/>
        </w:rPr>
        <w:t xml:space="preserve"> земельных участков, местоположение границ которых подлежит обязательному согласованию в соответствии с Федеральным </w:t>
      </w:r>
      <w:hyperlink r:id="rId7" w:history="1">
        <w:r w:rsidRPr="0029488E">
          <w:rPr>
            <w:rStyle w:val="a3"/>
            <w:color w:val="auto"/>
            <w:szCs w:val="26"/>
            <w:u w:val="none"/>
            <w:lang w:eastAsia="ru-RU"/>
          </w:rPr>
          <w:t>законом</w:t>
        </w:r>
      </w:hyperlink>
      <w:r>
        <w:rPr>
          <w:szCs w:val="26"/>
          <w:lang w:eastAsia="ru-RU"/>
        </w:rPr>
        <w:t xml:space="preserve"> № 221-ФЗ.</w:t>
      </w:r>
    </w:p>
    <w:p w:rsidR="007E546E" w:rsidRDefault="00B343CB" w:rsidP="007E546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1.3. Согласительная комиссия является коллегиальным органом, формируемым администрацией Партизанского городского округа (далее - администрация),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внебюджетных средств.</w:t>
      </w:r>
      <w:bookmarkStart w:id="0" w:name="P41"/>
      <w:bookmarkEnd w:id="0"/>
    </w:p>
    <w:p w:rsidR="00B343CB" w:rsidRDefault="00B343CB" w:rsidP="007E546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1.4. Согласительная комиссия в своей деятельности руководствуется </w:t>
      </w:r>
      <w:hyperlink r:id="rId8" w:history="1">
        <w:r w:rsidRPr="007E546E">
          <w:rPr>
            <w:rStyle w:val="a3"/>
            <w:color w:val="auto"/>
            <w:szCs w:val="26"/>
            <w:u w:val="none"/>
            <w:lang w:eastAsia="ru-RU"/>
          </w:rPr>
          <w:t>Конституцией</w:t>
        </w:r>
      </w:hyperlink>
      <w:r w:rsidRPr="007E546E">
        <w:rPr>
          <w:szCs w:val="26"/>
          <w:lang w:eastAsia="ru-RU"/>
        </w:rPr>
        <w:t xml:space="preserve"> Российской Федерации, Федеральными конституционными законами, Феде</w:t>
      </w:r>
      <w:r>
        <w:rPr>
          <w:szCs w:val="26"/>
          <w:lang w:eastAsia="ru-RU"/>
        </w:rPr>
        <w:t xml:space="preserve">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Приморского края и иными нормативными </w:t>
      </w:r>
      <w:r>
        <w:rPr>
          <w:szCs w:val="26"/>
          <w:lang w:eastAsia="ru-RU"/>
        </w:rPr>
        <w:lastRenderedPageBreak/>
        <w:t>правовыми актами Приморского края и настоящим Регламентом.</w:t>
      </w:r>
    </w:p>
    <w:p w:rsidR="006A5562" w:rsidRDefault="006A5562" w:rsidP="007E546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</w:p>
    <w:p w:rsidR="00B343CB" w:rsidRPr="00E96D3E" w:rsidRDefault="00B343CB" w:rsidP="00E96D3E">
      <w:pPr>
        <w:suppressAutoHyphens w:val="0"/>
        <w:autoSpaceDN w:val="0"/>
        <w:spacing w:line="360" w:lineRule="auto"/>
        <w:ind w:firstLine="0"/>
        <w:jc w:val="center"/>
        <w:outlineLvl w:val="1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II. ПОЛНОМОЧИЯ СОГЛАСИТЕЛЬНОЙ КОМИССИИ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2.1. Согласительная комиссия осуществляет следующие полномочия: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2.1.1. Рассматривает возражения заинтересованных лиц,</w:t>
      </w:r>
      <w:r>
        <w:rPr>
          <w:rFonts w:ascii="Calibri" w:hAnsi="Calibri" w:cs="Calibri"/>
          <w:szCs w:val="26"/>
          <w:lang w:eastAsia="ru-RU"/>
        </w:rPr>
        <w:t xml:space="preserve"> </w:t>
      </w:r>
      <w:r>
        <w:rPr>
          <w:szCs w:val="26"/>
          <w:lang w:eastAsia="ru-RU"/>
        </w:rPr>
        <w:t>(далее - заинтересованные лица), относительно местоположения границ земельных участков,</w:t>
      </w:r>
      <w:r w:rsidR="00E96D3E">
        <w:rPr>
          <w:szCs w:val="26"/>
          <w:lang w:eastAsia="ru-RU"/>
        </w:rPr>
        <w:t xml:space="preserve"> </w:t>
      </w:r>
      <w:r>
        <w:rPr>
          <w:szCs w:val="26"/>
          <w:lang w:eastAsia="ru-RU"/>
        </w:rPr>
        <w:t>обладающими смежными земельными участками на праве: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proofErr w:type="gramStart"/>
      <w:r>
        <w:rPr>
          <w:szCs w:val="26"/>
          <w:lang w:eastAsia="ru-RU"/>
        </w:rPr>
        <w:t>1) собственности (за исключением случаев, если такие смежные земельные участки, находящиеся в государственной или муниципальной собственности, предоставлены гражданам в пожизненное наследуемое владение, постоянное (бессрочное) пользование либо юридическим лицам, не являющимся государственными или муниципальными учреждениями либо казенными предприятиями, в постоянное (бессрочное) пользование);</w:t>
      </w:r>
      <w:proofErr w:type="gramEnd"/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2) пожизненного наследуемого владения;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3) постоянного (бессрочного) пользования (за исключением случаев, если такие смежные земельные участки предоставлены государственным или муниципальным учреждениям, казенным предприятиям, органам государственной власти или администрацией Партизанского городского округа в постоянное (бессрочное) пользование);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</w:rPr>
        <w:t>4) аренды (если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лет).</w:t>
      </w:r>
    </w:p>
    <w:p w:rsidR="00E96D3E" w:rsidRDefault="00B343CB" w:rsidP="00E96D3E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2.1.2. Готовит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 (далее - заключение </w:t>
      </w:r>
      <w:r>
        <w:rPr>
          <w:szCs w:val="26"/>
          <w:lang w:eastAsia="ru-RU"/>
        </w:rPr>
        <w:lastRenderedPageBreak/>
        <w:t>согласительной комиссии);</w:t>
      </w:r>
    </w:p>
    <w:p w:rsidR="008835EA" w:rsidRDefault="00B343CB" w:rsidP="008835EA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2.1.3. Оформляет акт согласования местоположения границ земельных участков при выполнении комплексных кадастровых работ;</w:t>
      </w:r>
    </w:p>
    <w:p w:rsidR="008835EA" w:rsidRDefault="00B343CB" w:rsidP="008835EA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2.1.4. Дает разъяснения заинтересованным лицам о возможности разрешения земельного спора о местоположении границ земельных участков в судебном порядке.</w:t>
      </w:r>
    </w:p>
    <w:p w:rsidR="008835EA" w:rsidRDefault="00B343CB" w:rsidP="008835EA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2.2. Для реализации своих полномочий согласительная комиссия вправе:</w:t>
      </w:r>
    </w:p>
    <w:p w:rsidR="008835EA" w:rsidRDefault="00B343CB" w:rsidP="008835EA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2.2.1. </w:t>
      </w:r>
      <w:proofErr w:type="gramStart"/>
      <w:r>
        <w:rPr>
          <w:szCs w:val="26"/>
          <w:lang w:eastAsia="ru-RU"/>
        </w:rPr>
        <w:t>Запрашивать в установленном порядке у территориальных органов федеральных органов исполнительной власти, органов исполнительной власти Приморского края, органов местного самоуправления муниципальных образований Приморского края, общественных объединений и организаций (далее соответственно - органы государственной власти, органы местного самоуправления, организации) необходимую информацию для принятия решений по вопросам, отнесенным к компетенции согласительной комиссии;</w:t>
      </w:r>
      <w:proofErr w:type="gramEnd"/>
    </w:p>
    <w:p w:rsidR="00B343CB" w:rsidRDefault="00B343CB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2.2.2. Заслушивать на заседаниях согласительной комиссии информацию органов государственной власти, органов местного самоуправления и представителей организаций, входящих в состав согласительной комиссии, по вопросам, отнесенным к ее компетенции.</w:t>
      </w:r>
    </w:p>
    <w:p w:rsidR="007C5AF2" w:rsidRDefault="007C5AF2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</w:p>
    <w:p w:rsidR="00B343CB" w:rsidRDefault="00B343CB" w:rsidP="007C28C3">
      <w:pPr>
        <w:suppressAutoHyphens w:val="0"/>
        <w:autoSpaceDN w:val="0"/>
        <w:spacing w:line="360" w:lineRule="auto"/>
        <w:ind w:firstLine="0"/>
        <w:jc w:val="center"/>
        <w:outlineLvl w:val="1"/>
        <w:rPr>
          <w:b/>
          <w:szCs w:val="26"/>
          <w:lang w:eastAsia="ru-RU"/>
        </w:rPr>
      </w:pPr>
      <w:bookmarkStart w:id="1" w:name="P54"/>
      <w:bookmarkEnd w:id="1"/>
      <w:r>
        <w:rPr>
          <w:b/>
          <w:szCs w:val="26"/>
          <w:lang w:eastAsia="ru-RU"/>
        </w:rPr>
        <w:t xml:space="preserve">III. ПОРЯДОК ФОРМИРОВАНИЯ </w:t>
      </w:r>
      <w:proofErr w:type="gramStart"/>
      <w:r>
        <w:rPr>
          <w:b/>
          <w:szCs w:val="26"/>
          <w:lang w:eastAsia="ru-RU"/>
        </w:rPr>
        <w:t>СОГЛАСИТЕЛЬНОЙ</w:t>
      </w:r>
      <w:proofErr w:type="gramEnd"/>
    </w:p>
    <w:p w:rsidR="00B343CB" w:rsidRPr="007C5AF2" w:rsidRDefault="00B343CB" w:rsidP="007C5AF2">
      <w:pPr>
        <w:suppressAutoHyphens w:val="0"/>
        <w:autoSpaceDN w:val="0"/>
        <w:spacing w:line="360" w:lineRule="auto"/>
        <w:ind w:firstLine="0"/>
        <w:jc w:val="center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КОМИСС</w:t>
      </w:r>
      <w:proofErr w:type="gramStart"/>
      <w:r>
        <w:rPr>
          <w:b/>
          <w:szCs w:val="26"/>
          <w:lang w:eastAsia="ru-RU"/>
        </w:rPr>
        <w:t>ИИ И ЕЕ</w:t>
      </w:r>
      <w:proofErr w:type="gramEnd"/>
      <w:r>
        <w:rPr>
          <w:b/>
          <w:szCs w:val="26"/>
          <w:lang w:eastAsia="ru-RU"/>
        </w:rPr>
        <w:t xml:space="preserve"> СОСТАВ</w:t>
      </w:r>
    </w:p>
    <w:p w:rsidR="007C5AF2" w:rsidRDefault="00B343CB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3.1. Согласительная комиссия формируется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внебюджетных средств администрации Партизанского городского округа.</w:t>
      </w:r>
      <w:bookmarkStart w:id="2" w:name="P58"/>
      <w:bookmarkEnd w:id="2"/>
    </w:p>
    <w:p w:rsidR="006A5562" w:rsidRDefault="00B343CB" w:rsidP="006A556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3.2. В состав согласительной комиссии включаются по одному представителю </w:t>
      </w:r>
      <w:proofErr w:type="gramStart"/>
      <w:r>
        <w:rPr>
          <w:szCs w:val="26"/>
          <w:lang w:eastAsia="ru-RU"/>
        </w:rPr>
        <w:t>от</w:t>
      </w:r>
      <w:proofErr w:type="gramEnd"/>
      <w:r>
        <w:rPr>
          <w:szCs w:val="26"/>
          <w:lang w:eastAsia="ru-RU"/>
        </w:rPr>
        <w:t>:</w:t>
      </w:r>
    </w:p>
    <w:p w:rsidR="007C5AF2" w:rsidRDefault="00B343CB" w:rsidP="006A556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3.2.1. Территориального управления </w:t>
      </w:r>
      <w:proofErr w:type="spellStart"/>
      <w:r>
        <w:rPr>
          <w:szCs w:val="26"/>
          <w:lang w:eastAsia="ru-RU"/>
        </w:rPr>
        <w:t>Росимущества</w:t>
      </w:r>
      <w:proofErr w:type="spellEnd"/>
      <w:r>
        <w:rPr>
          <w:szCs w:val="26"/>
          <w:lang w:eastAsia="ru-RU"/>
        </w:rPr>
        <w:t xml:space="preserve"> в Приморском крае;</w:t>
      </w:r>
    </w:p>
    <w:p w:rsidR="007C5AF2" w:rsidRDefault="00B343CB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3.2.2. Министерства имущественных и земельных отношений Приморского края;</w:t>
      </w:r>
    </w:p>
    <w:p w:rsidR="007C5AF2" w:rsidRDefault="00B343CB" w:rsidP="007C5AF2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3.2.3. Администрации Партизанского городского округа;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3.2.4. </w:t>
      </w:r>
      <w:proofErr w:type="spellStart"/>
      <w:r>
        <w:rPr>
          <w:szCs w:val="26"/>
          <w:lang w:eastAsia="ru-RU"/>
        </w:rPr>
        <w:t>Находкинского</w:t>
      </w:r>
      <w:proofErr w:type="spellEnd"/>
      <w:r>
        <w:rPr>
          <w:szCs w:val="26"/>
          <w:lang w:eastAsia="ru-RU"/>
        </w:rPr>
        <w:t xml:space="preserve"> межмуниципального отдела управления </w:t>
      </w:r>
      <w:proofErr w:type="spellStart"/>
      <w:r>
        <w:rPr>
          <w:szCs w:val="26"/>
          <w:lang w:eastAsia="ru-RU"/>
        </w:rPr>
        <w:t>Росреестра</w:t>
      </w:r>
      <w:proofErr w:type="spellEnd"/>
      <w:r>
        <w:rPr>
          <w:szCs w:val="26"/>
          <w:lang w:eastAsia="ru-RU"/>
        </w:rPr>
        <w:t xml:space="preserve"> по Приморскому краю 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3.2.5. </w:t>
      </w:r>
      <w:proofErr w:type="spellStart"/>
      <w:r>
        <w:rPr>
          <w:szCs w:val="26"/>
          <w:lang w:eastAsia="ru-RU"/>
        </w:rPr>
        <w:t>Саморегулируемой</w:t>
      </w:r>
      <w:proofErr w:type="spellEnd"/>
      <w:r>
        <w:rPr>
          <w:szCs w:val="26"/>
          <w:lang w:eastAsia="ru-RU"/>
        </w:rPr>
        <w:t xml:space="preserve"> организации, членом которой является кадастровый инженер.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3.3. </w:t>
      </w:r>
      <w:proofErr w:type="gramStart"/>
      <w:r>
        <w:rPr>
          <w:szCs w:val="26"/>
          <w:lang w:eastAsia="ru-RU"/>
        </w:rPr>
        <w:t xml:space="preserve">В состав согласительной комиссии наряду представителями, указанными в </w:t>
      </w:r>
      <w:hyperlink r:id="rId9" w:anchor="P58" w:history="1">
        <w:r w:rsidRPr="008379A6">
          <w:rPr>
            <w:rStyle w:val="a3"/>
            <w:color w:val="auto"/>
            <w:szCs w:val="26"/>
            <w:lang w:eastAsia="ru-RU"/>
          </w:rPr>
          <w:t>пункте 3.2</w:t>
        </w:r>
      </w:hyperlink>
      <w:r w:rsidRPr="008379A6">
        <w:rPr>
          <w:szCs w:val="26"/>
          <w:lang w:eastAsia="ru-RU"/>
        </w:rPr>
        <w:t xml:space="preserve">, </w:t>
      </w:r>
      <w:r>
        <w:rPr>
          <w:szCs w:val="26"/>
          <w:lang w:eastAsia="ru-RU"/>
        </w:rPr>
        <w:t xml:space="preserve">включаются представители отдела имущественных отношений управления экономики и собственности администрации Партизанского городского округа, представители отдела территориального развития управления экономики и собственности администрации Партизанского  городского округа, представитель отдела агропромышленного комплекса и охраны окружающей среды управления экономики и собственности администрации Партизанского городского округа, представитель отдела по делам Центрального района (с. </w:t>
      </w:r>
      <w:proofErr w:type="spellStart"/>
      <w:r>
        <w:rPr>
          <w:szCs w:val="26"/>
          <w:lang w:eastAsia="ru-RU"/>
        </w:rPr>
        <w:t>Углекаменск</w:t>
      </w:r>
      <w:proofErr w:type="spellEnd"/>
      <w:r>
        <w:rPr>
          <w:szCs w:val="26"/>
          <w:lang w:eastAsia="ru-RU"/>
        </w:rPr>
        <w:t>).</w:t>
      </w:r>
      <w:proofErr w:type="gramEnd"/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3.4. В состав согласительной комиссии входят председатель, заместитель председателя, секретарь и иные члены согласительной комиссии.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3.5. Председателем согласительной комиссии является Глава Партизанского городского округа.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3.6. Председатель согласительной комиссии: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proofErr w:type="gramStart"/>
      <w:r>
        <w:rPr>
          <w:szCs w:val="26"/>
          <w:lang w:eastAsia="ru-RU"/>
        </w:rPr>
        <w:t>возглавляет согласительную комиссию и руководит</w:t>
      </w:r>
      <w:proofErr w:type="gramEnd"/>
      <w:r>
        <w:rPr>
          <w:szCs w:val="26"/>
          <w:lang w:eastAsia="ru-RU"/>
        </w:rPr>
        <w:t xml:space="preserve"> ее деятельностью;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proofErr w:type="gramStart"/>
      <w:r>
        <w:rPr>
          <w:szCs w:val="26"/>
          <w:lang w:eastAsia="ru-RU"/>
        </w:rPr>
        <w:t>организует деятельность согласительной комиссии и председательствует</w:t>
      </w:r>
      <w:proofErr w:type="gramEnd"/>
      <w:r>
        <w:rPr>
          <w:szCs w:val="26"/>
          <w:lang w:eastAsia="ru-RU"/>
        </w:rPr>
        <w:t xml:space="preserve"> на ее заседаниях;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распределяет обязанности между членами согласительной комиссии;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осуществляет общий контроль и несет персональную ответственность за соблюдением согласительной комиссией требований правовых актов, указанных в </w:t>
      </w:r>
      <w:hyperlink r:id="rId10" w:anchor="P41" w:history="1">
        <w:proofErr w:type="gramStart"/>
        <w:r w:rsidRPr="008379A6">
          <w:rPr>
            <w:rStyle w:val="a3"/>
            <w:color w:val="auto"/>
            <w:szCs w:val="26"/>
            <w:lang w:eastAsia="ru-RU"/>
          </w:rPr>
          <w:t>пункте</w:t>
        </w:r>
        <w:proofErr w:type="gramEnd"/>
        <w:r w:rsidRPr="008379A6">
          <w:rPr>
            <w:rStyle w:val="a3"/>
            <w:color w:val="auto"/>
            <w:szCs w:val="26"/>
            <w:lang w:eastAsia="ru-RU"/>
          </w:rPr>
          <w:t xml:space="preserve"> 1.4</w:t>
        </w:r>
      </w:hyperlink>
      <w:r>
        <w:rPr>
          <w:szCs w:val="26"/>
          <w:lang w:eastAsia="ru-RU"/>
        </w:rPr>
        <w:t xml:space="preserve"> настоящего регламента.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3.7. Заместитель председателя согласительной комиссии: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организует предварительную подготовку документов, представляемых на заседание согласительной комиссии;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выполняет поручения председателя согласительной комиссии;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исполняет обязанности председателя согласительной комиссии в отсутствие или по его поручению;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t xml:space="preserve">осуществляет иные полномочия в </w:t>
      </w:r>
      <w:proofErr w:type="gramStart"/>
      <w:r>
        <w:t>соответствии</w:t>
      </w:r>
      <w:proofErr w:type="gramEnd"/>
      <w:r>
        <w:t xml:space="preserve"> с законодательством Российской Федерации и законодательством Приморского края.</w:t>
      </w:r>
    </w:p>
    <w:p w:rsidR="008379A6" w:rsidRDefault="00B343CB" w:rsidP="008379A6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3.8. Секретарь согласительной комиссии: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участвует в </w:t>
      </w:r>
      <w:proofErr w:type="gramStart"/>
      <w:r>
        <w:rPr>
          <w:szCs w:val="26"/>
          <w:lang w:eastAsia="ru-RU"/>
        </w:rPr>
        <w:t>заседаниях</w:t>
      </w:r>
      <w:proofErr w:type="gramEnd"/>
      <w:r>
        <w:rPr>
          <w:szCs w:val="26"/>
          <w:lang w:eastAsia="ru-RU"/>
        </w:rPr>
        <w:t xml:space="preserve"> согласительной комиссии (без права голоса);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обеспечивает подготовку материалов к заседанию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ведет учет поступающих материалов, в том числе проектов карт-планов территорий, извещений о проведении заседания согласительной комиссии, возражений заинтересованных лиц и других поступающих в согласительную комиссию материалов;</w:t>
      </w:r>
    </w:p>
    <w:p w:rsidR="00B343CB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proofErr w:type="gramStart"/>
      <w:r>
        <w:rPr>
          <w:szCs w:val="26"/>
          <w:lang w:eastAsia="ru-RU"/>
        </w:rPr>
        <w:t>формирует проект повестки очередного заседания согласительной комиссии и согласовывает</w:t>
      </w:r>
      <w:proofErr w:type="gramEnd"/>
      <w:r>
        <w:rPr>
          <w:szCs w:val="26"/>
          <w:lang w:eastAsia="ru-RU"/>
        </w:rPr>
        <w:t xml:space="preserve"> его с председателем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оповещает членов согласительной комиссии и иных заинтересованных лиц об очередном заседании согласительной комиссии и о повестке очередного заседания согласительной комиссии не </w:t>
      </w:r>
      <w:proofErr w:type="gramStart"/>
      <w:r>
        <w:rPr>
          <w:szCs w:val="26"/>
          <w:lang w:eastAsia="ru-RU"/>
        </w:rPr>
        <w:t>позднее</w:t>
      </w:r>
      <w:proofErr w:type="gramEnd"/>
      <w:r>
        <w:rPr>
          <w:szCs w:val="26"/>
          <w:lang w:eastAsia="ru-RU"/>
        </w:rPr>
        <w:t xml:space="preserve"> чем за три рабочих дня до дня проведения заседания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ведет, </w:t>
      </w:r>
      <w:proofErr w:type="gramStart"/>
      <w:r>
        <w:rPr>
          <w:szCs w:val="26"/>
          <w:lang w:eastAsia="ru-RU"/>
        </w:rPr>
        <w:t>оформляет и подписывает</w:t>
      </w:r>
      <w:proofErr w:type="gramEnd"/>
      <w:r>
        <w:rPr>
          <w:szCs w:val="26"/>
          <w:lang w:eastAsia="ru-RU"/>
        </w:rPr>
        <w:t xml:space="preserve"> протоколы заседаний согласительной комиссии и готовит выписки из них;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обеспечивает хранение протоколов заседаний согласительной комиссии и других документов, связанных с ее деятельностью;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обеспечивает передачу на хранение в орган, сформировавший согласительную комиссию, актов согласования местоположения границ при выполнении </w:t>
      </w:r>
      <w:r>
        <w:rPr>
          <w:szCs w:val="26"/>
          <w:lang w:eastAsia="ru-RU"/>
        </w:rPr>
        <w:lastRenderedPageBreak/>
        <w:t>комплексных кадастровых работ и заключений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обеспечивает ознакомление любых лиц с проектом карты-плана территории путем направления проекта карты-плана в форме электронного документа или предоставления возможности ознакомления с проектом карты-плана территории в форме документа на бумажном носителе по месту нахождения согласительной комиссии, в соответствии с запросом заявителя, в течение пяти рабочих дней со дня поступления указанного запроса;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оформляет запросы, обращения и другие документы, направляемые от имени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ведет делопроизводство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несет ответственность за сохранность материалов согласительной комиссии;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направляет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 в орган, уполномоченный на утверждение карты-плана территории, для его утверждения в срок, установленный Федеральным</w:t>
      </w:r>
      <w:r w:rsidRPr="00961E34">
        <w:rPr>
          <w:szCs w:val="26"/>
          <w:lang w:eastAsia="ru-RU"/>
        </w:rPr>
        <w:t xml:space="preserve"> </w:t>
      </w:r>
      <w:hyperlink r:id="rId11" w:history="1">
        <w:r w:rsidRPr="00961E34">
          <w:rPr>
            <w:rStyle w:val="a3"/>
            <w:color w:val="auto"/>
            <w:szCs w:val="26"/>
            <w:u w:val="none"/>
            <w:lang w:eastAsia="ru-RU"/>
          </w:rPr>
          <w:t>законом</w:t>
        </w:r>
      </w:hyperlink>
      <w:r>
        <w:rPr>
          <w:szCs w:val="26"/>
          <w:lang w:eastAsia="ru-RU"/>
        </w:rPr>
        <w:t xml:space="preserve"> № 221-ФЗ;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</w:rPr>
        <w:t xml:space="preserve">осуществляет иные полномочия в </w:t>
      </w:r>
      <w:proofErr w:type="gramStart"/>
      <w:r>
        <w:rPr>
          <w:szCs w:val="26"/>
        </w:rPr>
        <w:t>соответствии</w:t>
      </w:r>
      <w:proofErr w:type="gramEnd"/>
      <w:r>
        <w:rPr>
          <w:szCs w:val="26"/>
        </w:rPr>
        <w:t xml:space="preserve"> с законодательством Российской Федерации и законодательством Приморского края.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3.9. Члены согласительной комиссии:</w:t>
      </w:r>
    </w:p>
    <w:p w:rsidR="00961E34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участвуют в предварительной подготовке документов, представляемых на заседание согласительной комиссии;</w:t>
      </w:r>
    </w:p>
    <w:p w:rsidR="00B343CB" w:rsidRDefault="00B343CB" w:rsidP="00961E34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вправе знакомиться с документами, подготовленными к заседанию согласительной комиссии;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вправе </w:t>
      </w:r>
      <w:proofErr w:type="gramStart"/>
      <w:r>
        <w:rPr>
          <w:szCs w:val="26"/>
          <w:lang w:eastAsia="ru-RU"/>
        </w:rPr>
        <w:t>выступать и вносить</w:t>
      </w:r>
      <w:proofErr w:type="gramEnd"/>
      <w:r>
        <w:rPr>
          <w:szCs w:val="26"/>
          <w:lang w:eastAsia="ru-RU"/>
        </w:rPr>
        <w:t xml:space="preserve"> предложения по рассматриваемым на заседаниях согласительной комиссии вопросам;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вправе на заседании согласительной комиссии задавать вопросы другим членам согласительной комиссии по вопросам повестки дня заседания согласительной комиссии;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участвуют в </w:t>
      </w:r>
      <w:proofErr w:type="gramStart"/>
      <w:r>
        <w:rPr>
          <w:szCs w:val="26"/>
          <w:lang w:eastAsia="ru-RU"/>
        </w:rPr>
        <w:t>голосовании</w:t>
      </w:r>
      <w:proofErr w:type="gramEnd"/>
      <w:r>
        <w:rPr>
          <w:szCs w:val="26"/>
          <w:lang w:eastAsia="ru-RU"/>
        </w:rPr>
        <w:t xml:space="preserve"> при принятии согласительной комиссией решений;</w:t>
      </w:r>
    </w:p>
    <w:p w:rsidR="00B343CB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</w:rPr>
        <w:t xml:space="preserve">осуществляет иные полномочия в </w:t>
      </w:r>
      <w:proofErr w:type="gramStart"/>
      <w:r>
        <w:rPr>
          <w:szCs w:val="26"/>
        </w:rPr>
        <w:t>соответствии</w:t>
      </w:r>
      <w:proofErr w:type="gramEnd"/>
      <w:r>
        <w:rPr>
          <w:szCs w:val="26"/>
        </w:rPr>
        <w:t xml:space="preserve"> с законодательством Российской Федерации и законодательством Приморского края.</w:t>
      </w:r>
    </w:p>
    <w:p w:rsidR="00B343CB" w:rsidRDefault="00B343CB" w:rsidP="007C28C3">
      <w:pPr>
        <w:suppressAutoHyphens w:val="0"/>
        <w:autoSpaceDN w:val="0"/>
        <w:spacing w:line="360" w:lineRule="auto"/>
        <w:ind w:firstLine="0"/>
        <w:jc w:val="center"/>
        <w:outlineLvl w:val="1"/>
        <w:rPr>
          <w:b/>
          <w:szCs w:val="26"/>
          <w:lang w:eastAsia="ru-RU"/>
        </w:rPr>
      </w:pPr>
    </w:p>
    <w:p w:rsidR="00B343CB" w:rsidRPr="009F7D87" w:rsidRDefault="00B343CB" w:rsidP="009F7D87">
      <w:pPr>
        <w:suppressAutoHyphens w:val="0"/>
        <w:autoSpaceDN w:val="0"/>
        <w:spacing w:line="360" w:lineRule="auto"/>
        <w:ind w:firstLine="0"/>
        <w:jc w:val="center"/>
        <w:outlineLvl w:val="1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IV. ПОРЯДОК РАБОТЫ СОГЛАСИТЕЛЬНОЙ КОМИССИИ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4.1. Заседания согласительной комиссии проводятся по мере необходимости.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Заседание согласительной комиссии считается правомочным, если на нем присутствует две трети от установленного числа членов согласительной комиссии.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Члены согласительной комиссии участвуют в работе согласительной комиссии лично, делегирование полномочий не допускается.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4.2. В целях согласования местоположения границ земельных участков, являющихся объектами комплексных кадастровых работ и расположенных в границах территории выполнения этих работ, согласительная комиссия проводит заседание, на которое в  установленном частью 8 статьи 42.10  Федерального закона № 221-ФЗ порядке приглашаются заинтересованные лица, указанные в </w:t>
      </w:r>
      <w:hyperlink r:id="rId12" w:anchor="P54" w:history="1">
        <w:r w:rsidRPr="009F7D87">
          <w:rPr>
            <w:rStyle w:val="a3"/>
            <w:color w:val="auto"/>
            <w:szCs w:val="26"/>
            <w:u w:val="none"/>
            <w:lang w:eastAsia="ru-RU"/>
          </w:rPr>
          <w:t>разделе III</w:t>
        </w:r>
      </w:hyperlink>
      <w:r w:rsidRPr="009F7D87">
        <w:rPr>
          <w:szCs w:val="26"/>
          <w:lang w:eastAsia="ru-RU"/>
        </w:rPr>
        <w:t xml:space="preserve"> насто</w:t>
      </w:r>
      <w:r>
        <w:rPr>
          <w:szCs w:val="26"/>
          <w:lang w:eastAsia="ru-RU"/>
        </w:rPr>
        <w:t>ящего регламента, и исполнитель комплексных кадастровых работ.</w:t>
      </w:r>
    </w:p>
    <w:p w:rsidR="00B343CB" w:rsidRP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4.3. </w:t>
      </w:r>
      <w:proofErr w:type="gramStart"/>
      <w:r>
        <w:rPr>
          <w:szCs w:val="26"/>
          <w:lang w:eastAsia="ru-RU"/>
        </w:rPr>
        <w:t xml:space="preserve">Проект карты-плана территории одновременно с извещением о проведении заседания согласительной комиссии размещаются заказчиком комплексных кадастровых работ в случае, если выполнение комплексных кадастровых работ финансируется за счет бюджетных средств, или органом, уполномоченным в соответствии с </w:t>
      </w:r>
      <w:hyperlink r:id="rId13" w:history="1">
        <w:r w:rsidRPr="009F7D87">
          <w:rPr>
            <w:rStyle w:val="a3"/>
            <w:color w:val="auto"/>
            <w:szCs w:val="26"/>
            <w:u w:val="none"/>
            <w:lang w:eastAsia="ru-RU"/>
          </w:rPr>
          <w:t>частью 1.1 статьи 42.6</w:t>
        </w:r>
      </w:hyperlink>
      <w:r w:rsidRPr="009F7D87">
        <w:rPr>
          <w:szCs w:val="26"/>
          <w:lang w:eastAsia="ru-RU"/>
        </w:rPr>
        <w:t xml:space="preserve"> Федерального закона № 221-ФЗ на утверждение карты-плана территории (далее - орган, уполномоченный на утверждение карты-плана территории), в случае, если выполнение комплексных кадастровых работ финансируется</w:t>
      </w:r>
      <w:proofErr w:type="gramEnd"/>
      <w:r w:rsidRPr="009F7D87">
        <w:rPr>
          <w:szCs w:val="26"/>
          <w:lang w:eastAsia="ru-RU"/>
        </w:rPr>
        <w:t xml:space="preserve"> за счет внебюджетных средств, на своем официальном сайте в информационно-телекоммуникационной сети «Интернет» (при наличии официального сайта) и направляются в порядке, предусмотренном </w:t>
      </w:r>
      <w:hyperlink r:id="rId14" w:history="1">
        <w:r w:rsidRPr="009F7D87">
          <w:rPr>
            <w:rStyle w:val="a3"/>
            <w:color w:val="auto"/>
            <w:szCs w:val="26"/>
            <w:u w:val="none"/>
            <w:lang w:eastAsia="ru-RU"/>
          </w:rPr>
          <w:t>частью 9 статьи 42.10</w:t>
        </w:r>
      </w:hyperlink>
      <w:r w:rsidRPr="009F7D87">
        <w:rPr>
          <w:szCs w:val="26"/>
          <w:lang w:eastAsia="ru-RU"/>
        </w:rPr>
        <w:t xml:space="preserve"> Федерального закона № 221-ФЗ.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4.4. Согласительная комиссия обеспечивает ознакомление любых лиц с проектом карты-плана территории, в том числе в форме документа на бумажном </w:t>
      </w:r>
      <w:r>
        <w:rPr>
          <w:szCs w:val="26"/>
          <w:lang w:eastAsia="ru-RU"/>
        </w:rPr>
        <w:lastRenderedPageBreak/>
        <w:t>носителе, в соответствии с регламентом работы согласительной комиссии.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4.5. На заседании согласительной комиссии представляется проект карты-плана территории, разъясняются результаты выполнения комплексных кадастровых работ, порядок согласования местоположения границ земельных участков и регламент работы согласительной комиссии.</w:t>
      </w:r>
    </w:p>
    <w:p w:rsidR="009F7D87" w:rsidRP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4.6. При выполнении комплексных кадастровых работ согласование местоположения границ проводится в отношении земельных участков, местоположение границ которых подлежит обязательному согласованию в соответствии с </w:t>
      </w:r>
      <w:r w:rsidRPr="009F7D87">
        <w:rPr>
          <w:szCs w:val="26"/>
          <w:lang w:eastAsia="ru-RU"/>
        </w:rPr>
        <w:t xml:space="preserve">Федеральным </w:t>
      </w:r>
      <w:hyperlink r:id="rId15" w:history="1">
        <w:r w:rsidRPr="009F7D87">
          <w:rPr>
            <w:rStyle w:val="a3"/>
            <w:color w:val="auto"/>
            <w:szCs w:val="26"/>
            <w:lang w:eastAsia="ru-RU"/>
          </w:rPr>
          <w:t>законом</w:t>
        </w:r>
      </w:hyperlink>
      <w:r w:rsidRPr="009F7D87">
        <w:rPr>
          <w:szCs w:val="26"/>
          <w:lang w:eastAsia="ru-RU"/>
        </w:rPr>
        <w:t xml:space="preserve"> № 221-ФЗ.</w:t>
      </w:r>
      <w:bookmarkStart w:id="3" w:name="P112"/>
      <w:bookmarkEnd w:id="3"/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 w:rsidRPr="009F7D87">
        <w:rPr>
          <w:szCs w:val="26"/>
          <w:lang w:eastAsia="ru-RU"/>
        </w:rPr>
        <w:t xml:space="preserve">4.7. </w:t>
      </w:r>
      <w:proofErr w:type="gramStart"/>
      <w:r w:rsidRPr="009F7D87">
        <w:rPr>
          <w:szCs w:val="26"/>
          <w:lang w:eastAsia="ru-RU"/>
        </w:rPr>
        <w:t xml:space="preserve">Возражения заинтересованного лица, определенного в пункте 2.1.1 настоящего регламента, относительно местоположения границ земельного участка, указанного в </w:t>
      </w:r>
      <w:hyperlink r:id="rId16" w:history="1">
        <w:r w:rsidRPr="009F7D87">
          <w:rPr>
            <w:rStyle w:val="a3"/>
            <w:color w:val="auto"/>
            <w:szCs w:val="26"/>
            <w:lang w:eastAsia="ru-RU"/>
          </w:rPr>
          <w:t>пунктах 1</w:t>
        </w:r>
      </w:hyperlink>
      <w:r w:rsidRPr="009F7D87">
        <w:rPr>
          <w:szCs w:val="26"/>
          <w:lang w:eastAsia="ru-RU"/>
        </w:rPr>
        <w:t xml:space="preserve"> и </w:t>
      </w:r>
      <w:hyperlink r:id="rId17" w:history="1">
        <w:r w:rsidRPr="009F7D87">
          <w:rPr>
            <w:rStyle w:val="a3"/>
            <w:color w:val="auto"/>
            <w:szCs w:val="26"/>
            <w:lang w:eastAsia="ru-RU"/>
          </w:rPr>
          <w:t>2 части 1 статьи 42.1</w:t>
        </w:r>
      </w:hyperlink>
      <w:r w:rsidRPr="009F7D87">
        <w:rPr>
          <w:szCs w:val="26"/>
          <w:lang w:eastAsia="ru-RU"/>
        </w:rPr>
        <w:t xml:space="preserve"> Федерального закона № 221-ФЗ, могут быть представлены в письменной форме в согласительную комиссию в период со дня опубликования извещения о проведении</w:t>
      </w:r>
      <w:r>
        <w:rPr>
          <w:szCs w:val="26"/>
          <w:lang w:eastAsia="ru-RU"/>
        </w:rPr>
        <w:t xml:space="preserve"> заседания согласительной комиссии до дня проведения заседания согласительной комиссии, а также в течение тридцати пяти календарных</w:t>
      </w:r>
      <w:proofErr w:type="gramEnd"/>
      <w:r>
        <w:rPr>
          <w:szCs w:val="26"/>
          <w:lang w:eastAsia="ru-RU"/>
        </w:rPr>
        <w:t xml:space="preserve"> дней со дня проведения первого заседания согласительной комиссии.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4.8. </w:t>
      </w:r>
      <w:proofErr w:type="gramStart"/>
      <w:r>
        <w:rPr>
          <w:szCs w:val="26"/>
          <w:lang w:eastAsia="ru-RU"/>
        </w:rPr>
        <w:t>Возражения относительно местоположения границ земельного участка должны содержать сведения о лице, направившем данные возражения,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</w:t>
      </w:r>
      <w:proofErr w:type="gramEnd"/>
      <w:r>
        <w:rPr>
          <w:szCs w:val="26"/>
          <w:lang w:eastAsia="ru-RU"/>
        </w:rPr>
        <w:t xml:space="preserve"> с проектом карты-плана территории. К указанным возражениям должны быть приложены копии документов, подтверждающих право лица, направившего данные возражения, на такой земельный участок, или иные документы, устанавливающие или удостоверяющие права на такой земельный участок, а также документы, определяющие или определявшие местоположение границ при образовании такого земельного участка (при наличии).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4.9. Акты согласования местоположения границ при выполнении комплексных кадастровых работ и заключения согласительной комиссии, указанные в подпунктах 2.1.2 и 2.1.3 пункта 2.1 настоящего регламента, оформляются согласительной комиссией в форме документов на бумажном носителе, которые хранятся органом, сформировавшим согласительную комиссию.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4.10.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считается: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4.10.1. </w:t>
      </w:r>
      <w:proofErr w:type="gramStart"/>
      <w:r>
        <w:rPr>
          <w:szCs w:val="26"/>
          <w:lang w:eastAsia="ru-RU"/>
        </w:rPr>
        <w:t>Согласованным, если возражения относительно местоположения границ или частей границ земельного участка не представлены заинтересованными лицами, указанными в пункте 2.1.1 настоящего регламента,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</w:t>
      </w:r>
      <w:proofErr w:type="gramEnd"/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4.10.2. </w:t>
      </w:r>
      <w:proofErr w:type="gramStart"/>
      <w:r>
        <w:rPr>
          <w:szCs w:val="26"/>
          <w:lang w:eastAsia="ru-RU"/>
        </w:rPr>
        <w:t>Спорным, если возражения относительно местоположения границ или частей границ земельного участка представлены заинтересованными лицами, указанными в пункте 2.1.1 настоящего регламента, за исключением случаев, если земельный спор о местоположении границ земельного участка был разрешен в судебном порядке.</w:t>
      </w:r>
      <w:proofErr w:type="gramEnd"/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4.11. Решения согласительной комиссии принимаются простым большинством голосов присутствующих на ее заседании членов согласительной комиссии путем открытого голосования.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При равенстве голосов голос председательствующего на заседании согласительной комиссии является решающим.</w:t>
      </w:r>
    </w:p>
    <w:p w:rsidR="009F7D87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4.12. По результатам работы согласительной комиссии составляется протокол заседания согласительной комиссии, форма и содержание которого утверждены Приказом Минэкономразвития России от 20.04.2015 № 244 «Об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работ», а также составляется заключение </w:t>
      </w:r>
      <w:r>
        <w:rPr>
          <w:szCs w:val="26"/>
          <w:lang w:eastAsia="ru-RU"/>
        </w:rPr>
        <w:lastRenderedPageBreak/>
        <w:t>согласительной комиссии.</w:t>
      </w:r>
    </w:p>
    <w:p w:rsidR="00B343CB" w:rsidRDefault="00B343CB" w:rsidP="009F7D87">
      <w:pPr>
        <w:suppressAutoHyphens w:val="0"/>
        <w:autoSpaceDN w:val="0"/>
        <w:spacing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>4.13. Член согласительной комиссии, имеющий особое мнение по рассматриваемому на заседании согласительной комиссии вопросу, вправе изложить его в письменной форме. Особое мнение члена согласительной комиссии прилагается к протоколу заседания согласительной комиссии.</w:t>
      </w:r>
    </w:p>
    <w:p w:rsidR="00B343CB" w:rsidRDefault="00B343CB" w:rsidP="007C28C3">
      <w:pPr>
        <w:suppressAutoHyphens w:val="0"/>
        <w:autoSpaceDN w:val="0"/>
        <w:spacing w:before="200" w:line="360" w:lineRule="auto"/>
        <w:ind w:firstLine="540"/>
        <w:rPr>
          <w:szCs w:val="26"/>
          <w:lang w:eastAsia="ru-RU"/>
        </w:rPr>
      </w:pPr>
      <w:r>
        <w:rPr>
          <w:szCs w:val="26"/>
          <w:lang w:eastAsia="ru-RU"/>
        </w:rPr>
        <w:t xml:space="preserve">4.14. В течение двадцати рабочих дней со дня истечения срока представления </w:t>
      </w:r>
      <w:r w:rsidRPr="006A5562">
        <w:rPr>
          <w:szCs w:val="26"/>
          <w:lang w:eastAsia="ru-RU"/>
        </w:rPr>
        <w:t xml:space="preserve">предусмотренных </w:t>
      </w:r>
      <w:hyperlink r:id="rId18" w:anchor="P112" w:history="1">
        <w:r w:rsidRPr="006A5562">
          <w:rPr>
            <w:rStyle w:val="a3"/>
            <w:color w:val="auto"/>
            <w:szCs w:val="26"/>
            <w:u w:val="none"/>
            <w:lang w:eastAsia="ru-RU"/>
          </w:rPr>
          <w:t>пунктом 4.7</w:t>
        </w:r>
      </w:hyperlink>
      <w:r w:rsidRPr="006A5562">
        <w:rPr>
          <w:szCs w:val="26"/>
          <w:lang w:eastAsia="ru-RU"/>
        </w:rPr>
        <w:t xml:space="preserve"> настоящего</w:t>
      </w:r>
      <w:r>
        <w:rPr>
          <w:szCs w:val="26"/>
          <w:lang w:eastAsia="ru-RU"/>
        </w:rPr>
        <w:t xml:space="preserve"> регламента возражений согласительная комиссия направляет в администрацию Партизанского городского округа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B343CB" w:rsidRDefault="00B343CB" w:rsidP="007C28C3">
      <w:pPr>
        <w:suppressAutoHyphens w:val="0"/>
        <w:autoSpaceDN w:val="0"/>
        <w:spacing w:before="200" w:line="360" w:lineRule="auto"/>
        <w:ind w:firstLine="540"/>
        <w:rPr>
          <w:szCs w:val="26"/>
          <w:lang w:eastAsia="ru-RU"/>
        </w:rPr>
      </w:pPr>
    </w:p>
    <w:p w:rsidR="00B343CB" w:rsidRDefault="00B343CB" w:rsidP="007C28C3">
      <w:pPr>
        <w:suppressAutoHyphens w:val="0"/>
        <w:autoSpaceDN w:val="0"/>
        <w:spacing w:before="200" w:line="360" w:lineRule="auto"/>
        <w:ind w:firstLine="540"/>
        <w:jc w:val="center"/>
        <w:rPr>
          <w:szCs w:val="26"/>
          <w:lang w:eastAsia="ru-RU"/>
        </w:rPr>
      </w:pPr>
      <w:r>
        <w:rPr>
          <w:szCs w:val="26"/>
          <w:lang w:eastAsia="ru-RU"/>
        </w:rPr>
        <w:t>_____________________</w:t>
      </w:r>
    </w:p>
    <w:p w:rsidR="005517B8" w:rsidRDefault="005517B8" w:rsidP="007C28C3">
      <w:pPr>
        <w:spacing w:line="360" w:lineRule="auto"/>
      </w:pPr>
    </w:p>
    <w:sectPr w:rsidR="005517B8" w:rsidSect="006A5562">
      <w:headerReference w:type="default" r:id="rId19"/>
      <w:pgSz w:w="11906" w:h="16838"/>
      <w:pgMar w:top="567" w:right="850" w:bottom="851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3CB" w:rsidRDefault="00B343CB" w:rsidP="00B343CB">
      <w:r>
        <w:separator/>
      </w:r>
    </w:p>
  </w:endnote>
  <w:endnote w:type="continuationSeparator" w:id="0">
    <w:p w:rsidR="00B343CB" w:rsidRDefault="00B343CB" w:rsidP="00B34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3CB" w:rsidRDefault="00B343CB" w:rsidP="00B343CB">
      <w:r>
        <w:separator/>
      </w:r>
    </w:p>
  </w:footnote>
  <w:footnote w:type="continuationSeparator" w:id="0">
    <w:p w:rsidR="00B343CB" w:rsidRDefault="00B343CB" w:rsidP="00B34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3CB" w:rsidRDefault="00B343CB">
    <w:pPr>
      <w:pStyle w:val="a4"/>
      <w:jc w:val="center"/>
    </w:pPr>
  </w:p>
  <w:p w:rsidR="00B343CB" w:rsidRDefault="00B343CB">
    <w:pPr>
      <w:pStyle w:val="a4"/>
      <w:jc w:val="center"/>
    </w:pPr>
    <w:sdt>
      <w:sdtPr>
        <w:id w:val="28384079"/>
        <w:docPartObj>
          <w:docPartGallery w:val="Page Numbers (Top of Page)"/>
          <w:docPartUnique/>
        </w:docPartObj>
      </w:sdtPr>
      <w:sdtContent>
        <w:fldSimple w:instr=" PAGE   \* MERGEFORMAT ">
          <w:r w:rsidR="00991E14">
            <w:rPr>
              <w:noProof/>
            </w:rPr>
            <w:t>2</w:t>
          </w:r>
        </w:fldSimple>
      </w:sdtContent>
    </w:sdt>
  </w:p>
  <w:p w:rsidR="00B343CB" w:rsidRDefault="00B343C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3CB"/>
    <w:rsid w:val="0029488E"/>
    <w:rsid w:val="005517B8"/>
    <w:rsid w:val="006A5562"/>
    <w:rsid w:val="007C28C3"/>
    <w:rsid w:val="007C5AF2"/>
    <w:rsid w:val="007E546E"/>
    <w:rsid w:val="008379A6"/>
    <w:rsid w:val="008835EA"/>
    <w:rsid w:val="00961E34"/>
    <w:rsid w:val="00991E14"/>
    <w:rsid w:val="009F7D87"/>
    <w:rsid w:val="00B343CB"/>
    <w:rsid w:val="00E9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CB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3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343C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343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343CB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B343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43CB"/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8FF2EB92D8B8C43AFA57A168F764FAD7111CB9F89DD8D1443136ED8D1B66231E7ECE72EF5BD45682767l3L0F" TargetMode="External"/><Relationship Id="rId13" Type="http://schemas.openxmlformats.org/officeDocument/2006/relationships/hyperlink" Target="consultantplus://offline/ref=5558FF2EB92D8B8C43AFA57A168F764FAB7816CB96DA8A8F45161D6BD081EC7227AEE3EF30F0B2503E7621677E0B678CAB94B118B837l3LBF" TargetMode="External"/><Relationship Id="rId18" Type="http://schemas.openxmlformats.org/officeDocument/2006/relationships/hyperlink" Target="file:///X:\&#1057;&#1090;&#1088;&#1086;&#1080;&#1083;&#1086;&#1074;&#1072;\Desktop\&#1050;&#1050;&#1056;%20&#1085;&#1072;%202024%20&#1075;\&#1088;&#1077;&#1075;&#1083;&#1072;&#1084;&#1077;&#1085;&#1090;%20&#1087;&#1086;%20&#1089;&#1086;&#1075;&#1083;.%20&#1082;&#1086;&#1084;&#1080;&#1089;&#1089;&#1080;&#1080;\&#1055;&#1088;&#1080;&#1083;&#1086;&#1078;&#1077;&#1085;&#1080;&#1077;%202%20&#1088;&#1077;&#1075;&#1083;&#1072;&#1084;&#1077;&#1085;&#1090;%20%20&#1089;&#1086;&#1075;&#1083;.%20&#1082;&#1086;&#1084;&#1080;&#1089;&#1089;&#1080;&#1080;%20&#1055;&#1043;&#1054;%202024&#1075;..do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558FF2EB92D8B8C43AFA57A168F764FAB7816CB96DA8A8F45161D6BD081EC7235AEBBE332FCA45B6D39673271l0LBF" TargetMode="External"/><Relationship Id="rId12" Type="http://schemas.openxmlformats.org/officeDocument/2006/relationships/hyperlink" Target="file:///X:\&#1057;&#1090;&#1088;&#1086;&#1080;&#1083;&#1086;&#1074;&#1072;\Desktop\&#1050;&#1050;&#1056;%20&#1085;&#1072;%202024%20&#1075;\&#1088;&#1077;&#1075;&#1083;&#1072;&#1084;&#1077;&#1085;&#1090;%20&#1087;&#1086;%20&#1089;&#1086;&#1075;&#1083;.%20&#1082;&#1086;&#1084;&#1080;&#1089;&#1089;&#1080;&#1080;\&#1055;&#1088;&#1080;&#1083;&#1086;&#1078;&#1077;&#1085;&#1080;&#1077;%202%20&#1088;&#1077;&#1075;&#1083;&#1072;&#1084;&#1077;&#1085;&#1090;%20%20&#1089;&#1086;&#1075;&#1083;.%20&#1082;&#1086;&#1084;&#1080;&#1089;&#1089;&#1080;&#1080;%20&#1055;&#1043;&#1054;%202024&#1075;..doc" TargetMode="External"/><Relationship Id="rId17" Type="http://schemas.openxmlformats.org/officeDocument/2006/relationships/hyperlink" Target="consultantplus://offline/ref=5558FF2EB92D8B8C43AFA57A168F764FAB7816CB96DA8A8F45161D6BD081EC7227AEE3E739F5B10F3B63303F71007092AC8DAD1ABAl3L7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558FF2EB92D8B8C43AFA57A168F764FAB7816CB96DA8A8F45161D6BD081EC7227AEE3E733F2B10F3B63303F71007092AC8DAD1ABAl3L7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58FF2EB92D8B8C43AFA57A168F764FAB7816CB96DA8A8F45161D6BD081EC7227AEE3EA35F6B10F3B63303F71007092AC8DAD1ABAl3L7F" TargetMode="External"/><Relationship Id="rId11" Type="http://schemas.openxmlformats.org/officeDocument/2006/relationships/hyperlink" Target="consultantplus://offline/ref=5558FF2EB92D8B8C43AFA57A168F764FAB7816CB96DA8A8F45161D6BD081EC7235AEBBE332FCA45B6D39673271l0LB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558FF2EB92D8B8C43AFA57A168F764FAB7816CB96DA8A8F45161D6BD081EC7235AEBBE332FCA45B6D39673271l0LBF" TargetMode="External"/><Relationship Id="rId10" Type="http://schemas.openxmlformats.org/officeDocument/2006/relationships/hyperlink" Target="file:///X:\&#1057;&#1090;&#1088;&#1086;&#1080;&#1083;&#1086;&#1074;&#1072;\Desktop\&#1050;&#1050;&#1056;%20&#1085;&#1072;%202024%20&#1075;\&#1088;&#1077;&#1075;&#1083;&#1072;&#1084;&#1077;&#1085;&#1090;%20&#1087;&#1086;%20&#1089;&#1086;&#1075;&#1083;.%20&#1082;&#1086;&#1084;&#1080;&#1089;&#1089;&#1080;&#1080;\&#1055;&#1088;&#1080;&#1083;&#1086;&#1078;&#1077;&#1085;&#1080;&#1077;%202%20&#1088;&#1077;&#1075;&#1083;&#1072;&#1084;&#1077;&#1085;&#1090;%20%20&#1089;&#1086;&#1075;&#1083;.%20&#1082;&#1086;&#1084;&#1080;&#1089;&#1089;&#1080;&#1080;%20&#1055;&#1043;&#1054;%202024&#1075;..doc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file:///X:\&#1057;&#1090;&#1088;&#1086;&#1080;&#1083;&#1086;&#1074;&#1072;\Desktop\&#1050;&#1050;&#1056;%20&#1085;&#1072;%202024%20&#1075;\&#1088;&#1077;&#1075;&#1083;&#1072;&#1084;&#1077;&#1085;&#1090;%20&#1087;&#1086;%20&#1089;&#1086;&#1075;&#1083;.%20&#1082;&#1086;&#1084;&#1080;&#1089;&#1089;&#1080;&#1080;\&#1055;&#1088;&#1080;&#1083;&#1086;&#1078;&#1077;&#1085;&#1080;&#1077;%202%20&#1088;&#1077;&#1075;&#1083;&#1072;&#1084;&#1077;&#1085;&#1090;%20%20&#1089;&#1086;&#1075;&#1083;.%20&#1082;&#1086;&#1084;&#1080;&#1089;&#1089;&#1080;&#1080;%20&#1055;&#1043;&#1054;%202024&#1075;..doc" TargetMode="External"/><Relationship Id="rId14" Type="http://schemas.openxmlformats.org/officeDocument/2006/relationships/hyperlink" Target="consultantplus://offline/ref=5558FF2EB92D8B8C43AFA57A168F764FAB7816CB96DA8A8F45161D6BD081EC7227AEE3EF30F2B3503E7621677E0B678CAB94B118B837l3L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2798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Строилова</dc:creator>
  <cp:lastModifiedBy>Строилова</cp:lastModifiedBy>
  <cp:revision>1</cp:revision>
  <cp:lastPrinted>2024-08-27T06:42:00Z</cp:lastPrinted>
  <dcterms:created xsi:type="dcterms:W3CDTF">2024-08-27T06:27:00Z</dcterms:created>
  <dcterms:modified xsi:type="dcterms:W3CDTF">2024-08-27T06:44:00Z</dcterms:modified>
</cp:coreProperties>
</file>