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F19" w:rsidRDefault="00C57F19" w:rsidP="00C57F19">
      <w:pPr>
        <w:spacing w:after="0" w:line="240" w:lineRule="auto"/>
        <w:jc w:val="center"/>
        <w:rPr>
          <w:rFonts w:ascii="Times New Roman" w:hAnsi="Times New Roman"/>
          <w:b/>
          <w:bCs/>
          <w:spacing w:val="-6"/>
          <w:sz w:val="31"/>
          <w:szCs w:val="31"/>
        </w:rPr>
      </w:pPr>
      <w:r>
        <w:rPr>
          <w:rFonts w:ascii="Times New Roman" w:hAnsi="Times New Roman"/>
          <w:b/>
          <w:bCs/>
          <w:noProof/>
          <w:spacing w:val="-6"/>
          <w:sz w:val="31"/>
          <w:szCs w:val="31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2653665</wp:posOffset>
            </wp:positionH>
            <wp:positionV relativeFrom="paragraph">
              <wp:posOffset>-344805</wp:posOffset>
            </wp:positionV>
            <wp:extent cx="647700" cy="714375"/>
            <wp:effectExtent l="19050" t="0" r="0" b="0"/>
            <wp:wrapNone/>
            <wp:docPr id="3" name="Рисунок 2" descr="C:\Users\duma3@Ptca1.com\Desktop\gerb-up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duma3@Ptca1.com\Desktop\gerb-upr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7F19" w:rsidRDefault="00C57F19" w:rsidP="00C57F19">
      <w:pPr>
        <w:spacing w:after="0" w:line="240" w:lineRule="auto"/>
        <w:jc w:val="center"/>
        <w:rPr>
          <w:rFonts w:ascii="Times New Roman" w:hAnsi="Times New Roman"/>
          <w:b/>
          <w:bCs/>
          <w:spacing w:val="-6"/>
          <w:sz w:val="31"/>
          <w:szCs w:val="31"/>
        </w:rPr>
      </w:pPr>
    </w:p>
    <w:p w:rsidR="00C57F19" w:rsidRPr="008162F1" w:rsidRDefault="00242991" w:rsidP="00C57F19">
      <w:pPr>
        <w:spacing w:after="0" w:line="240" w:lineRule="auto"/>
        <w:jc w:val="center"/>
        <w:rPr>
          <w:rFonts w:ascii="Times New Roman" w:hAnsi="Times New Roman"/>
          <w:b/>
          <w:bCs/>
          <w:spacing w:val="-6"/>
          <w:sz w:val="31"/>
          <w:szCs w:val="31"/>
        </w:rPr>
      </w:pPr>
      <w:r>
        <w:rPr>
          <w:rFonts w:ascii="Times New Roman" w:hAnsi="Times New Roman"/>
          <w:noProof/>
          <w:sz w:val="20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14pt;margin-top:8.15pt;width:78pt;height:65.2pt;z-index:251660288" filled="f" stroked="f">
            <v:textbox>
              <w:txbxContent>
                <w:p w:rsidR="00E0404F" w:rsidRDefault="00E0404F" w:rsidP="00C57F19"/>
              </w:txbxContent>
            </v:textbox>
          </v:shape>
        </w:pict>
      </w:r>
      <w:r w:rsidR="00C57F19" w:rsidRPr="008162F1">
        <w:rPr>
          <w:rFonts w:ascii="Times New Roman" w:hAnsi="Times New Roman"/>
          <w:b/>
          <w:bCs/>
          <w:spacing w:val="-6"/>
          <w:sz w:val="31"/>
          <w:szCs w:val="31"/>
        </w:rPr>
        <w:t>АДМИНИСТРАЦИЯ ПАРТИЗАНСКОГО ГОРОДСКОГО ОКРУГА</w:t>
      </w:r>
    </w:p>
    <w:p w:rsidR="00C57F19" w:rsidRPr="008162F1" w:rsidRDefault="00C57F19" w:rsidP="00C57F19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24"/>
        </w:rPr>
      </w:pPr>
      <w:r w:rsidRPr="008162F1">
        <w:rPr>
          <w:rFonts w:ascii="Times New Roman" w:hAnsi="Times New Roman"/>
          <w:b/>
          <w:bCs/>
          <w:spacing w:val="-6"/>
          <w:sz w:val="31"/>
          <w:szCs w:val="31"/>
        </w:rPr>
        <w:t>ПРИМОРСКОГО КРАЯ</w:t>
      </w:r>
    </w:p>
    <w:p w:rsidR="00C57F19" w:rsidRPr="008162F1" w:rsidRDefault="00C57F19" w:rsidP="00C57F19">
      <w:pPr>
        <w:keepNext/>
        <w:spacing w:after="0" w:line="240" w:lineRule="auto"/>
        <w:jc w:val="center"/>
        <w:outlineLvl w:val="0"/>
        <w:rPr>
          <w:rFonts w:ascii="Times New Roman" w:hAnsi="Times New Roman"/>
          <w:sz w:val="31"/>
          <w:szCs w:val="31"/>
        </w:rPr>
      </w:pPr>
    </w:p>
    <w:p w:rsidR="00C57F19" w:rsidRPr="008162F1" w:rsidRDefault="00C57F19" w:rsidP="00C57F1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57F19" w:rsidRPr="008162F1" w:rsidRDefault="00C57F19" w:rsidP="00C57F19">
      <w:pPr>
        <w:keepNext/>
        <w:tabs>
          <w:tab w:val="left" w:pos="6336"/>
        </w:tabs>
        <w:spacing w:after="0" w:line="240" w:lineRule="auto"/>
        <w:jc w:val="center"/>
        <w:outlineLvl w:val="0"/>
        <w:rPr>
          <w:rFonts w:ascii="Times New Roman" w:hAnsi="Times New Roman"/>
          <w:sz w:val="32"/>
          <w:szCs w:val="24"/>
        </w:rPr>
      </w:pPr>
      <w:r w:rsidRPr="008162F1">
        <w:rPr>
          <w:rFonts w:ascii="Times New Roman" w:hAnsi="Times New Roman"/>
          <w:sz w:val="32"/>
          <w:szCs w:val="24"/>
        </w:rPr>
        <w:t>П О С Т А Н О В Л Е Н И Е</w:t>
      </w:r>
    </w:p>
    <w:p w:rsidR="00C57F19" w:rsidRDefault="00C57F19" w:rsidP="00C57F19">
      <w:pPr>
        <w:tabs>
          <w:tab w:val="left" w:pos="8277"/>
          <w:tab w:val="righ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57F19" w:rsidRDefault="00C57F19" w:rsidP="00C57F19">
      <w:pPr>
        <w:tabs>
          <w:tab w:val="left" w:pos="8277"/>
          <w:tab w:val="righ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57F19" w:rsidRPr="004D3CA1" w:rsidRDefault="00C57F19" w:rsidP="00C57F19">
      <w:pPr>
        <w:tabs>
          <w:tab w:val="left" w:pos="8277"/>
          <w:tab w:val="righ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4D3CA1">
        <w:rPr>
          <w:rFonts w:ascii="Times New Roman" w:hAnsi="Times New Roman"/>
          <w:sz w:val="28"/>
          <w:szCs w:val="28"/>
          <w:u w:val="single"/>
        </w:rPr>
        <w:t xml:space="preserve"> </w:t>
      </w:r>
      <w:r w:rsidR="004D3CA1" w:rsidRPr="004D3CA1">
        <w:rPr>
          <w:rFonts w:ascii="Times New Roman" w:hAnsi="Times New Roman"/>
          <w:sz w:val="28"/>
          <w:szCs w:val="28"/>
          <w:u w:val="single"/>
        </w:rPr>
        <w:t xml:space="preserve">30 июля 2021 г. </w:t>
      </w:r>
      <w:r w:rsidR="004D3CA1">
        <w:rPr>
          <w:rFonts w:ascii="Times New Roman" w:hAnsi="Times New Roman"/>
          <w:sz w:val="28"/>
          <w:szCs w:val="28"/>
        </w:rPr>
        <w:t xml:space="preserve">                                                         </w:t>
      </w:r>
      <w:r w:rsidR="007825EE">
        <w:rPr>
          <w:rFonts w:ascii="Times New Roman" w:hAnsi="Times New Roman"/>
          <w:sz w:val="28"/>
          <w:szCs w:val="28"/>
        </w:rPr>
        <w:t xml:space="preserve">                            </w:t>
      </w:r>
      <w:bookmarkStart w:id="0" w:name="_GoBack"/>
      <w:bookmarkEnd w:id="0"/>
      <w:r w:rsidR="004D3CA1" w:rsidRPr="004D3CA1">
        <w:rPr>
          <w:rFonts w:ascii="Times New Roman" w:hAnsi="Times New Roman"/>
          <w:sz w:val="28"/>
          <w:szCs w:val="28"/>
          <w:u w:val="single"/>
        </w:rPr>
        <w:t>№ 1350</w:t>
      </w:r>
      <w:r w:rsidR="007825EE">
        <w:rPr>
          <w:rFonts w:ascii="Times New Roman" w:hAnsi="Times New Roman"/>
          <w:sz w:val="28"/>
          <w:szCs w:val="28"/>
          <w:u w:val="single"/>
        </w:rPr>
        <w:t>-па</w:t>
      </w:r>
      <w:r w:rsidRPr="004D3CA1">
        <w:rPr>
          <w:rFonts w:ascii="Times New Roman" w:hAnsi="Times New Roman"/>
          <w:sz w:val="28"/>
          <w:szCs w:val="28"/>
          <w:u w:val="single"/>
        </w:rPr>
        <w:t xml:space="preserve">                                                                             </w:t>
      </w:r>
    </w:p>
    <w:p w:rsidR="00C57F19" w:rsidRPr="008162F1" w:rsidRDefault="00C57F19" w:rsidP="00C57F19">
      <w:pPr>
        <w:tabs>
          <w:tab w:val="left" w:pos="8277"/>
          <w:tab w:val="right" w:pos="9355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8162F1">
        <w:rPr>
          <w:rFonts w:ascii="Times New Roman" w:hAnsi="Times New Roman"/>
          <w:sz w:val="28"/>
          <w:szCs w:val="28"/>
        </w:rPr>
        <w:tab/>
        <w:t xml:space="preserve">                                                                                 </w:t>
      </w:r>
    </w:p>
    <w:p w:rsidR="00C57F19" w:rsidRPr="008162F1" w:rsidRDefault="00C57F19" w:rsidP="00C57F1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162F1">
        <w:rPr>
          <w:rFonts w:ascii="Times New Roman" w:hAnsi="Times New Roman"/>
          <w:b/>
          <w:bCs/>
          <w:sz w:val="28"/>
          <w:szCs w:val="28"/>
        </w:rPr>
        <w:t xml:space="preserve">О внесении изменений в </w:t>
      </w:r>
      <w:r w:rsidRPr="008162F1">
        <w:rPr>
          <w:rFonts w:ascii="Times New Roman" w:hAnsi="Times New Roman"/>
          <w:b/>
          <w:sz w:val="28"/>
          <w:szCs w:val="28"/>
        </w:rPr>
        <w:t>муниципальную</w:t>
      </w:r>
    </w:p>
    <w:p w:rsidR="00C57F19" w:rsidRPr="008162F1" w:rsidRDefault="00C57F19" w:rsidP="00C57F1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162F1">
        <w:rPr>
          <w:rFonts w:ascii="Times New Roman" w:hAnsi="Times New Roman"/>
          <w:b/>
          <w:sz w:val="28"/>
          <w:szCs w:val="28"/>
        </w:rPr>
        <w:t xml:space="preserve">программу «Образование Партизанского городского округа» </w:t>
      </w:r>
    </w:p>
    <w:p w:rsidR="00C57F19" w:rsidRPr="008162F1" w:rsidRDefault="00C57F19" w:rsidP="00C57F1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162F1">
        <w:rPr>
          <w:rFonts w:ascii="Times New Roman" w:hAnsi="Times New Roman"/>
          <w:b/>
          <w:sz w:val="28"/>
          <w:szCs w:val="28"/>
        </w:rPr>
        <w:t>на 2020 - 2024 годы, утвержденную постановлением администрации Партизанского городского округа от 29 августа 2019 г. №1669-па</w:t>
      </w:r>
      <w:r w:rsidRPr="008162F1">
        <w:rPr>
          <w:rFonts w:ascii="Times New Roman" w:hAnsi="Times New Roman"/>
          <w:b/>
          <w:sz w:val="26"/>
          <w:szCs w:val="24"/>
        </w:rPr>
        <w:tab/>
      </w:r>
    </w:p>
    <w:p w:rsidR="00C57F19" w:rsidRPr="008162F1" w:rsidRDefault="00C57F19" w:rsidP="00C57F19">
      <w:pPr>
        <w:spacing w:after="0" w:line="240" w:lineRule="auto"/>
        <w:jc w:val="both"/>
        <w:rPr>
          <w:rFonts w:ascii="Times New Roman" w:hAnsi="Times New Roman"/>
          <w:b/>
          <w:sz w:val="26"/>
          <w:szCs w:val="24"/>
        </w:rPr>
      </w:pPr>
    </w:p>
    <w:p w:rsidR="00C57F19" w:rsidRPr="00A96CE4" w:rsidRDefault="00C57F19" w:rsidP="00C57F19">
      <w:pPr>
        <w:tabs>
          <w:tab w:val="left" w:pos="3918"/>
          <w:tab w:val="center" w:pos="4819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96CE4">
        <w:rPr>
          <w:rFonts w:ascii="Times New Roman" w:eastAsia="Calibri" w:hAnsi="Times New Roman"/>
          <w:sz w:val="28"/>
          <w:szCs w:val="28"/>
          <w:lang w:eastAsia="en-US"/>
        </w:rPr>
        <w:t>В соответствии с  постановлением администрации Партизанского городского округа от 26.08.2013г. №890-па «</w:t>
      </w:r>
      <w:r w:rsidRPr="00A96CE4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Об утверждении Порядка принятия решения о разработке, формировании и реализации муниципальных программ и оценки эффективности их реализации», </w:t>
      </w:r>
      <w:r w:rsidRPr="00A96CE4">
        <w:rPr>
          <w:rFonts w:ascii="Times New Roman" w:eastAsia="Calibri" w:hAnsi="Times New Roman"/>
          <w:sz w:val="28"/>
          <w:szCs w:val="28"/>
          <w:lang w:eastAsia="en-US"/>
        </w:rPr>
        <w:t>Решением</w:t>
      </w:r>
      <w:r w:rsidR="00F2118D">
        <w:rPr>
          <w:rFonts w:ascii="Times New Roman" w:eastAsia="Calibri" w:hAnsi="Times New Roman"/>
          <w:sz w:val="28"/>
          <w:szCs w:val="28"/>
          <w:lang w:eastAsia="en-US"/>
        </w:rPr>
        <w:t xml:space="preserve"> Думы </w:t>
      </w:r>
      <w:r w:rsidR="00F2118D" w:rsidRPr="00A96CE4">
        <w:rPr>
          <w:rFonts w:ascii="Times New Roman" w:eastAsia="Calibri" w:hAnsi="Times New Roman"/>
          <w:sz w:val="28"/>
          <w:szCs w:val="28"/>
          <w:lang w:eastAsia="en-US"/>
        </w:rPr>
        <w:t>Партизанского городского округа</w:t>
      </w:r>
      <w:r w:rsidRPr="00A96CE4">
        <w:rPr>
          <w:rFonts w:ascii="Times New Roman" w:eastAsia="Calibri" w:hAnsi="Times New Roman"/>
          <w:sz w:val="28"/>
          <w:szCs w:val="28"/>
          <w:lang w:eastAsia="en-US"/>
        </w:rPr>
        <w:t xml:space="preserve"> от </w:t>
      </w:r>
      <w:r w:rsidR="00372284" w:rsidRPr="00372284">
        <w:rPr>
          <w:rFonts w:ascii="Times New Roman" w:eastAsia="Times New Roman" w:hAnsi="Times New Roman" w:cs="Times New Roman"/>
          <w:sz w:val="28"/>
          <w:szCs w:val="28"/>
        </w:rPr>
        <w:t>25.06.2021 года № 2</w:t>
      </w:r>
      <w:r w:rsidR="00372284">
        <w:rPr>
          <w:rFonts w:ascii="Times New Roman" w:eastAsia="Times New Roman" w:hAnsi="Times New Roman" w:cs="Times New Roman"/>
          <w:sz w:val="28"/>
          <w:szCs w:val="28"/>
        </w:rPr>
        <w:t>52-Р</w:t>
      </w:r>
      <w:r w:rsidRPr="00A96CE4">
        <w:rPr>
          <w:rFonts w:ascii="Times New Roman" w:eastAsia="Calibri" w:hAnsi="Times New Roman"/>
          <w:sz w:val="28"/>
          <w:szCs w:val="28"/>
          <w:lang w:eastAsia="en-US"/>
        </w:rPr>
        <w:t xml:space="preserve"> «О внесении изменений в Решение «О бюджете Партизанского городского округа на 2021 год и на  плановый период 2022 и 2023 годов», на основании статей 29, 32 Устава Партизанского</w:t>
      </w:r>
      <w:r w:rsidR="00F2118D">
        <w:rPr>
          <w:rFonts w:ascii="Times New Roman" w:eastAsia="Calibri" w:hAnsi="Times New Roman"/>
          <w:sz w:val="28"/>
          <w:szCs w:val="28"/>
          <w:lang w:eastAsia="en-US"/>
        </w:rPr>
        <w:t xml:space="preserve"> городского округа администрация</w:t>
      </w:r>
      <w:r w:rsidRPr="00A96CE4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</w:p>
    <w:p w:rsidR="00C57F19" w:rsidRPr="00A96CE4" w:rsidRDefault="00C57F19" w:rsidP="00C57F1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57F19" w:rsidRPr="00A96CE4" w:rsidRDefault="00C57F19" w:rsidP="00C57F1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96CE4">
        <w:rPr>
          <w:rFonts w:ascii="Times New Roman" w:hAnsi="Times New Roman"/>
          <w:sz w:val="28"/>
          <w:szCs w:val="28"/>
        </w:rPr>
        <w:t>ПОСТАНОВЛЯЕТ:</w:t>
      </w:r>
    </w:p>
    <w:p w:rsidR="00C57F19" w:rsidRPr="00F2118D" w:rsidRDefault="00C57F19" w:rsidP="00C57F1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C57F19" w:rsidRPr="00F2118D" w:rsidRDefault="00C57F19" w:rsidP="00C57F1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118D">
        <w:rPr>
          <w:rFonts w:ascii="Times New Roman" w:hAnsi="Times New Roman"/>
          <w:sz w:val="28"/>
          <w:szCs w:val="28"/>
        </w:rPr>
        <w:t xml:space="preserve">1. Внести </w:t>
      </w:r>
      <w:r w:rsidRPr="00F2118D">
        <w:rPr>
          <w:rFonts w:ascii="Times New Roman" w:hAnsi="Times New Roman"/>
          <w:bCs/>
          <w:sz w:val="28"/>
          <w:szCs w:val="28"/>
        </w:rPr>
        <w:t xml:space="preserve">в </w:t>
      </w:r>
      <w:r w:rsidRPr="00F2118D">
        <w:rPr>
          <w:rFonts w:ascii="Times New Roman" w:hAnsi="Times New Roman"/>
          <w:sz w:val="28"/>
          <w:szCs w:val="28"/>
        </w:rPr>
        <w:t>муниципальную программу «Образование Партизанского городского округа» на 2020 - 2024 годы, утвержденную постановлением администрации Партизанского городского округа от 29 августа 2019 года №1669-па (далее – Программа)</w:t>
      </w:r>
      <w:r w:rsidR="00E0404F" w:rsidRPr="00F2118D">
        <w:rPr>
          <w:rFonts w:ascii="Times New Roman" w:hAnsi="Times New Roman"/>
          <w:sz w:val="28"/>
          <w:szCs w:val="28"/>
        </w:rPr>
        <w:t>,</w:t>
      </w:r>
      <w:r w:rsidRPr="00F2118D">
        <w:rPr>
          <w:rFonts w:ascii="Times New Roman" w:hAnsi="Times New Roman"/>
          <w:sz w:val="28"/>
          <w:szCs w:val="28"/>
        </w:rPr>
        <w:t xml:space="preserve">   следующие изменения:</w:t>
      </w:r>
    </w:p>
    <w:p w:rsidR="00C57F19" w:rsidRPr="00373127" w:rsidRDefault="00C57F19" w:rsidP="00C57F1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118D">
        <w:rPr>
          <w:rFonts w:ascii="Times New Roman" w:hAnsi="Times New Roman"/>
          <w:sz w:val="28"/>
          <w:szCs w:val="28"/>
        </w:rPr>
        <w:t>1.</w:t>
      </w:r>
      <w:r w:rsidR="005D03D0" w:rsidRPr="00F2118D">
        <w:rPr>
          <w:rFonts w:ascii="Times New Roman" w:hAnsi="Times New Roman"/>
          <w:sz w:val="28"/>
          <w:szCs w:val="28"/>
        </w:rPr>
        <w:t>1</w:t>
      </w:r>
      <w:r w:rsidRPr="00F2118D">
        <w:rPr>
          <w:rFonts w:ascii="Times New Roman" w:hAnsi="Times New Roman"/>
          <w:sz w:val="28"/>
          <w:szCs w:val="28"/>
        </w:rPr>
        <w:t>. Раздел  «Объёмы средств местного бюджета на финансирование муниципальной программы и прогнозная оценка привлекаемых на реализацию ее целей средств федерального, краевого бюджетов, иных</w:t>
      </w:r>
      <w:r w:rsidRPr="00A96CE4">
        <w:rPr>
          <w:rFonts w:ascii="Times New Roman" w:hAnsi="Times New Roman"/>
          <w:sz w:val="26"/>
          <w:szCs w:val="26"/>
        </w:rPr>
        <w:t xml:space="preserve"> </w:t>
      </w:r>
      <w:r w:rsidRPr="00373127">
        <w:rPr>
          <w:rFonts w:ascii="Times New Roman" w:hAnsi="Times New Roman"/>
          <w:sz w:val="28"/>
          <w:szCs w:val="28"/>
        </w:rPr>
        <w:lastRenderedPageBreak/>
        <w:t>внебюджетных источников в случае участия их в реализации муниципальной программы» паспорта Программы изложить в следующей редакции:</w:t>
      </w:r>
    </w:p>
    <w:p w:rsidR="00C57F19" w:rsidRPr="00373127" w:rsidRDefault="00C57F19" w:rsidP="00C57F1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127">
        <w:rPr>
          <w:rFonts w:ascii="Times New Roman" w:hAnsi="Times New Roman"/>
          <w:sz w:val="28"/>
          <w:szCs w:val="28"/>
        </w:rPr>
        <w:t xml:space="preserve"> «Общий объем бюджетных ассигнований местного бюджета на реализацию Программы на 2020-2024 годы составляет – 1 140 817 277,63 руб., в том числе по годам:</w:t>
      </w:r>
    </w:p>
    <w:p w:rsidR="00C57F19" w:rsidRPr="00A96CE4" w:rsidRDefault="00C57F19" w:rsidP="00C57F1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96CE4">
        <w:rPr>
          <w:rFonts w:ascii="Times New Roman" w:hAnsi="Times New Roman"/>
          <w:sz w:val="28"/>
          <w:szCs w:val="28"/>
        </w:rPr>
        <w:t>2020 год – 213 600 408,79 руб.;</w:t>
      </w:r>
    </w:p>
    <w:p w:rsidR="00C57F19" w:rsidRPr="00A96CE4" w:rsidRDefault="00C57F19" w:rsidP="00C57F1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96CE4">
        <w:rPr>
          <w:rFonts w:ascii="Times New Roman" w:hAnsi="Times New Roman"/>
          <w:sz w:val="28"/>
          <w:szCs w:val="28"/>
        </w:rPr>
        <w:t>2021 год – 225 266 716,72 руб.;</w:t>
      </w:r>
    </w:p>
    <w:p w:rsidR="00C57F19" w:rsidRPr="00A96CE4" w:rsidRDefault="00C57F19" w:rsidP="00C57F1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96CE4">
        <w:rPr>
          <w:rFonts w:ascii="Times New Roman" w:hAnsi="Times New Roman"/>
          <w:sz w:val="28"/>
          <w:szCs w:val="28"/>
        </w:rPr>
        <w:t>2022 год – 229 869 339,12 руб.;</w:t>
      </w:r>
    </w:p>
    <w:p w:rsidR="00C57F19" w:rsidRPr="00A96CE4" w:rsidRDefault="00C57F19" w:rsidP="00C57F1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96CE4">
        <w:rPr>
          <w:rFonts w:ascii="Times New Roman" w:hAnsi="Times New Roman"/>
          <w:sz w:val="28"/>
          <w:szCs w:val="28"/>
        </w:rPr>
        <w:t>2023 год – 227 327 950,00 руб.;</w:t>
      </w:r>
    </w:p>
    <w:p w:rsidR="00C57F19" w:rsidRPr="00A96CE4" w:rsidRDefault="00C57F19" w:rsidP="00C57F1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96CE4">
        <w:rPr>
          <w:rFonts w:ascii="Times New Roman" w:hAnsi="Times New Roman"/>
          <w:sz w:val="28"/>
          <w:szCs w:val="28"/>
        </w:rPr>
        <w:t>2024 год – 244 752 863,00 руб.</w:t>
      </w:r>
    </w:p>
    <w:p w:rsidR="00C57F19" w:rsidRPr="00A96CE4" w:rsidRDefault="00C57F19" w:rsidP="00C57F1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96CE4">
        <w:rPr>
          <w:rFonts w:ascii="Times New Roman" w:hAnsi="Times New Roman"/>
          <w:sz w:val="28"/>
          <w:szCs w:val="28"/>
        </w:rPr>
        <w:t>Прогнозная оценка средств, привлекаемых на реализацию целей Программы, за счет средств федерального бюджета составляет – 162 053 693,14 руб., в том числе:</w:t>
      </w:r>
    </w:p>
    <w:p w:rsidR="00C57F19" w:rsidRPr="00A96CE4" w:rsidRDefault="00C57F19" w:rsidP="00C57F1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96CE4">
        <w:rPr>
          <w:rFonts w:ascii="Times New Roman" w:hAnsi="Times New Roman"/>
          <w:sz w:val="28"/>
          <w:szCs w:val="28"/>
        </w:rPr>
        <w:t>2020 год – 19 634 645,14 руб.;</w:t>
      </w:r>
    </w:p>
    <w:p w:rsidR="00C57F19" w:rsidRPr="00A96CE4" w:rsidRDefault="00C57F19" w:rsidP="00C57F1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96CE4">
        <w:rPr>
          <w:rFonts w:ascii="Times New Roman" w:hAnsi="Times New Roman"/>
          <w:sz w:val="28"/>
          <w:szCs w:val="28"/>
        </w:rPr>
        <w:t>2021 год – 47 473 016,00 руб.;</w:t>
      </w:r>
    </w:p>
    <w:p w:rsidR="00C57F19" w:rsidRPr="00A96CE4" w:rsidRDefault="00C57F19" w:rsidP="00C57F1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96CE4">
        <w:rPr>
          <w:rFonts w:ascii="Times New Roman" w:hAnsi="Times New Roman"/>
          <w:sz w:val="28"/>
          <w:szCs w:val="28"/>
        </w:rPr>
        <w:t>2022 год – 47 473 016,00 руб.;</w:t>
      </w:r>
    </w:p>
    <w:p w:rsidR="00C57F19" w:rsidRPr="00A96CE4" w:rsidRDefault="00C57F19" w:rsidP="00C57F1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96CE4">
        <w:rPr>
          <w:rFonts w:ascii="Times New Roman" w:hAnsi="Times New Roman"/>
          <w:sz w:val="28"/>
          <w:szCs w:val="28"/>
        </w:rPr>
        <w:t>2023 год – 47 473 016,00 руб.;</w:t>
      </w:r>
    </w:p>
    <w:p w:rsidR="00C57F19" w:rsidRPr="00A96CE4" w:rsidRDefault="00C57F19" w:rsidP="00C57F1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96CE4">
        <w:rPr>
          <w:rFonts w:ascii="Times New Roman" w:hAnsi="Times New Roman"/>
          <w:sz w:val="28"/>
          <w:szCs w:val="28"/>
        </w:rPr>
        <w:t>2024 год – 0,00 руб.</w:t>
      </w:r>
    </w:p>
    <w:p w:rsidR="00C57F19" w:rsidRPr="00A96CE4" w:rsidRDefault="00C57F19" w:rsidP="00C57F1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96CE4">
        <w:rPr>
          <w:rFonts w:ascii="Times New Roman" w:hAnsi="Times New Roman"/>
          <w:sz w:val="28"/>
          <w:szCs w:val="28"/>
        </w:rPr>
        <w:t>Прогнозная оценка средств, привлекаемых на реализацию целей Программы, за счет средств краевого бюджета составляет – 2 021 122 309,47 руб., в том числе:</w:t>
      </w:r>
    </w:p>
    <w:p w:rsidR="00C57F19" w:rsidRPr="00A96CE4" w:rsidRDefault="00C57F19" w:rsidP="00C57F1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96CE4">
        <w:rPr>
          <w:rFonts w:ascii="Times New Roman" w:hAnsi="Times New Roman"/>
          <w:sz w:val="28"/>
          <w:szCs w:val="28"/>
        </w:rPr>
        <w:t>2020 год – 403 174 492,63 руб.;</w:t>
      </w:r>
    </w:p>
    <w:p w:rsidR="00C57F19" w:rsidRPr="00A96CE4" w:rsidRDefault="00C57F19" w:rsidP="00C57F1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96CE4">
        <w:rPr>
          <w:rFonts w:ascii="Times New Roman" w:hAnsi="Times New Roman"/>
          <w:sz w:val="28"/>
          <w:szCs w:val="28"/>
        </w:rPr>
        <w:t>2021 год – 401 555 668,10 руб.;</w:t>
      </w:r>
    </w:p>
    <w:p w:rsidR="00C57F19" w:rsidRPr="00A96CE4" w:rsidRDefault="00C57F19" w:rsidP="00C57F1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96CE4">
        <w:rPr>
          <w:rFonts w:ascii="Times New Roman" w:hAnsi="Times New Roman"/>
          <w:sz w:val="28"/>
          <w:szCs w:val="28"/>
        </w:rPr>
        <w:t>2022 год – 394 184 445,74 руб.;</w:t>
      </w:r>
    </w:p>
    <w:p w:rsidR="00C57F19" w:rsidRPr="00A96CE4" w:rsidRDefault="00C57F19" w:rsidP="00C57F1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96CE4">
        <w:rPr>
          <w:rFonts w:ascii="Times New Roman" w:hAnsi="Times New Roman"/>
          <w:sz w:val="28"/>
          <w:szCs w:val="28"/>
        </w:rPr>
        <w:t>2023 год – 415 054 038,00 руб.;</w:t>
      </w:r>
    </w:p>
    <w:p w:rsidR="00C57F19" w:rsidRPr="00A96CE4" w:rsidRDefault="00C57F19" w:rsidP="00C57F1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96CE4">
        <w:rPr>
          <w:rFonts w:ascii="Times New Roman" w:hAnsi="Times New Roman"/>
          <w:sz w:val="28"/>
          <w:szCs w:val="28"/>
        </w:rPr>
        <w:t>2024 год – 407 153 665,00 руб.</w:t>
      </w:r>
    </w:p>
    <w:p w:rsidR="00C57F19" w:rsidRPr="00A96CE4" w:rsidRDefault="00C57F19" w:rsidP="00C57F1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96CE4">
        <w:rPr>
          <w:rFonts w:ascii="Times New Roman" w:hAnsi="Times New Roman"/>
          <w:sz w:val="28"/>
          <w:szCs w:val="28"/>
        </w:rPr>
        <w:t>Прогнозная оценка средств, привлекаемых на реализацию целей Программы, за счет иных внебюджетных источников составляет – 322 834 869,76 руб., в том числе:</w:t>
      </w:r>
    </w:p>
    <w:p w:rsidR="00C57F19" w:rsidRPr="00A96CE4" w:rsidRDefault="00C57F19" w:rsidP="00C57F1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96CE4">
        <w:rPr>
          <w:rFonts w:ascii="Times New Roman" w:hAnsi="Times New Roman"/>
          <w:sz w:val="28"/>
          <w:szCs w:val="28"/>
        </w:rPr>
        <w:t>2020 год – 37 026 596,76 руб.;</w:t>
      </w:r>
    </w:p>
    <w:p w:rsidR="00C57F19" w:rsidRPr="00A96CE4" w:rsidRDefault="00C57F19" w:rsidP="00C57F1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96CE4">
        <w:rPr>
          <w:rFonts w:ascii="Times New Roman" w:hAnsi="Times New Roman"/>
          <w:sz w:val="28"/>
          <w:szCs w:val="28"/>
        </w:rPr>
        <w:lastRenderedPageBreak/>
        <w:t>2021 год – 60 877 601,00 руб.;</w:t>
      </w:r>
    </w:p>
    <w:p w:rsidR="00C57F19" w:rsidRPr="00A96CE4" w:rsidRDefault="00C57F19" w:rsidP="00C57F1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96CE4">
        <w:rPr>
          <w:rFonts w:ascii="Times New Roman" w:hAnsi="Times New Roman"/>
          <w:sz w:val="28"/>
          <w:szCs w:val="28"/>
        </w:rPr>
        <w:t>2022 год – 67 332 341,00 руб.;</w:t>
      </w:r>
    </w:p>
    <w:p w:rsidR="00C57F19" w:rsidRPr="00A96CE4" w:rsidRDefault="00C57F19" w:rsidP="00C57F1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96CE4">
        <w:rPr>
          <w:rFonts w:ascii="Times New Roman" w:hAnsi="Times New Roman"/>
          <w:sz w:val="28"/>
          <w:szCs w:val="28"/>
        </w:rPr>
        <w:t>2023 год –74 648 217,00 руб.;</w:t>
      </w:r>
    </w:p>
    <w:p w:rsidR="00C57F19" w:rsidRDefault="00C57F19" w:rsidP="00C57F1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96CE4">
        <w:rPr>
          <w:rFonts w:ascii="Times New Roman" w:hAnsi="Times New Roman"/>
          <w:sz w:val="28"/>
          <w:szCs w:val="28"/>
        </w:rPr>
        <w:t>2024 год – 82 950 114,00 руб.».</w:t>
      </w:r>
    </w:p>
    <w:p w:rsidR="00D9457E" w:rsidRPr="009855D3" w:rsidRDefault="00D9457E" w:rsidP="00D9457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855D3">
        <w:rPr>
          <w:rFonts w:ascii="Times New Roman" w:hAnsi="Times New Roman"/>
          <w:sz w:val="28"/>
          <w:szCs w:val="28"/>
        </w:rPr>
        <w:t>1.</w:t>
      </w:r>
      <w:r w:rsidR="005D03D0">
        <w:rPr>
          <w:rFonts w:ascii="Times New Roman" w:hAnsi="Times New Roman"/>
          <w:sz w:val="28"/>
          <w:szCs w:val="28"/>
        </w:rPr>
        <w:t>2</w:t>
      </w:r>
      <w:r w:rsidRPr="009855D3">
        <w:rPr>
          <w:rFonts w:ascii="Times New Roman" w:hAnsi="Times New Roman"/>
          <w:sz w:val="28"/>
          <w:szCs w:val="28"/>
        </w:rPr>
        <w:t>. В абзаце четвертом</w:t>
      </w:r>
      <w:r w:rsidR="00967075" w:rsidRPr="009855D3">
        <w:rPr>
          <w:rFonts w:ascii="Times New Roman" w:hAnsi="Times New Roman"/>
          <w:sz w:val="28"/>
          <w:szCs w:val="28"/>
        </w:rPr>
        <w:t xml:space="preserve"> раздела</w:t>
      </w:r>
      <w:r w:rsidRPr="009855D3">
        <w:rPr>
          <w:rFonts w:ascii="Times New Roman" w:hAnsi="Times New Roman"/>
          <w:sz w:val="28"/>
          <w:szCs w:val="28"/>
        </w:rPr>
        <w:t xml:space="preserve"> </w:t>
      </w:r>
      <w:r w:rsidRPr="009855D3">
        <w:rPr>
          <w:rFonts w:ascii="Times New Roman" w:hAnsi="Times New Roman"/>
          <w:b/>
          <w:sz w:val="28"/>
          <w:szCs w:val="28"/>
        </w:rPr>
        <w:t xml:space="preserve">1. «ХАРАКТЕРИСТИКА ТЕКУЩЕГО СОСТОЯНИЯ» </w:t>
      </w:r>
      <w:r w:rsidRPr="009855D3">
        <w:rPr>
          <w:rFonts w:ascii="Times New Roman" w:hAnsi="Times New Roman"/>
          <w:sz w:val="28"/>
          <w:szCs w:val="28"/>
        </w:rPr>
        <w:t>Программы</w:t>
      </w:r>
      <w:r w:rsidRPr="009855D3">
        <w:rPr>
          <w:rFonts w:ascii="Times New Roman" w:hAnsi="Times New Roman"/>
          <w:b/>
          <w:sz w:val="28"/>
          <w:szCs w:val="28"/>
        </w:rPr>
        <w:t xml:space="preserve"> </w:t>
      </w:r>
      <w:r w:rsidRPr="009855D3">
        <w:rPr>
          <w:rFonts w:ascii="Times New Roman" w:hAnsi="Times New Roman"/>
          <w:sz w:val="28"/>
          <w:szCs w:val="28"/>
        </w:rPr>
        <w:t>цифру 18 заменить цифрой 17.</w:t>
      </w:r>
    </w:p>
    <w:p w:rsidR="00D9457E" w:rsidRPr="009855D3" w:rsidRDefault="00D9457E" w:rsidP="00D9457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855D3">
        <w:rPr>
          <w:rFonts w:ascii="Times New Roman" w:hAnsi="Times New Roman"/>
          <w:sz w:val="28"/>
          <w:szCs w:val="28"/>
        </w:rPr>
        <w:t>1.</w:t>
      </w:r>
      <w:r w:rsidR="005D03D0">
        <w:rPr>
          <w:rFonts w:ascii="Times New Roman" w:hAnsi="Times New Roman"/>
          <w:sz w:val="28"/>
          <w:szCs w:val="28"/>
        </w:rPr>
        <w:t>3</w:t>
      </w:r>
      <w:r w:rsidRPr="009855D3">
        <w:rPr>
          <w:rFonts w:ascii="Times New Roman" w:hAnsi="Times New Roman"/>
          <w:sz w:val="28"/>
          <w:szCs w:val="28"/>
        </w:rPr>
        <w:t xml:space="preserve">. В абзаце </w:t>
      </w:r>
      <w:r w:rsidR="00967075" w:rsidRPr="009855D3">
        <w:rPr>
          <w:rFonts w:ascii="Times New Roman" w:hAnsi="Times New Roman"/>
          <w:sz w:val="28"/>
          <w:szCs w:val="28"/>
        </w:rPr>
        <w:t>седьмом раздела</w:t>
      </w:r>
      <w:r w:rsidRPr="009855D3">
        <w:rPr>
          <w:rFonts w:ascii="Times New Roman" w:hAnsi="Times New Roman"/>
          <w:sz w:val="28"/>
          <w:szCs w:val="28"/>
        </w:rPr>
        <w:t xml:space="preserve"> </w:t>
      </w:r>
      <w:r w:rsidRPr="009855D3">
        <w:rPr>
          <w:rFonts w:ascii="Times New Roman" w:hAnsi="Times New Roman"/>
          <w:b/>
          <w:sz w:val="28"/>
          <w:szCs w:val="28"/>
        </w:rPr>
        <w:t xml:space="preserve">1. «ХАРАКТЕРИСТИКА ТЕКУЩЕГО СОСТОЯНИЯ» </w:t>
      </w:r>
      <w:r w:rsidRPr="009855D3">
        <w:rPr>
          <w:rFonts w:ascii="Times New Roman" w:hAnsi="Times New Roman"/>
          <w:sz w:val="28"/>
          <w:szCs w:val="28"/>
        </w:rPr>
        <w:t>Программы</w:t>
      </w:r>
      <w:r w:rsidRPr="009855D3">
        <w:rPr>
          <w:rFonts w:ascii="Times New Roman" w:hAnsi="Times New Roman"/>
          <w:b/>
          <w:sz w:val="28"/>
          <w:szCs w:val="28"/>
        </w:rPr>
        <w:t xml:space="preserve"> </w:t>
      </w:r>
      <w:r w:rsidRPr="009855D3">
        <w:rPr>
          <w:rFonts w:ascii="Times New Roman" w:hAnsi="Times New Roman"/>
          <w:sz w:val="28"/>
          <w:szCs w:val="28"/>
        </w:rPr>
        <w:t xml:space="preserve">цифру </w:t>
      </w:r>
      <w:r w:rsidR="00967075" w:rsidRPr="009855D3">
        <w:rPr>
          <w:rFonts w:ascii="Times New Roman" w:hAnsi="Times New Roman"/>
          <w:sz w:val="28"/>
          <w:szCs w:val="28"/>
        </w:rPr>
        <w:t>2</w:t>
      </w:r>
      <w:r w:rsidRPr="009855D3">
        <w:rPr>
          <w:rFonts w:ascii="Times New Roman" w:hAnsi="Times New Roman"/>
          <w:sz w:val="28"/>
          <w:szCs w:val="28"/>
        </w:rPr>
        <w:t xml:space="preserve"> заменить цифрой 1</w:t>
      </w:r>
      <w:r w:rsidR="00967075" w:rsidRPr="009855D3">
        <w:rPr>
          <w:rFonts w:ascii="Times New Roman" w:hAnsi="Times New Roman"/>
          <w:sz w:val="28"/>
          <w:szCs w:val="28"/>
        </w:rPr>
        <w:t>.</w:t>
      </w:r>
    </w:p>
    <w:p w:rsidR="00554B35" w:rsidRPr="009855D3" w:rsidRDefault="00FC72ED" w:rsidP="00554B3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855D3">
        <w:rPr>
          <w:rFonts w:ascii="Times New Roman" w:hAnsi="Times New Roman"/>
          <w:sz w:val="28"/>
          <w:szCs w:val="28"/>
        </w:rPr>
        <w:t>1.</w:t>
      </w:r>
      <w:r w:rsidR="005D03D0">
        <w:rPr>
          <w:rFonts w:ascii="Times New Roman" w:hAnsi="Times New Roman"/>
          <w:sz w:val="28"/>
          <w:szCs w:val="28"/>
        </w:rPr>
        <w:t>4</w:t>
      </w:r>
      <w:r w:rsidRPr="009855D3">
        <w:rPr>
          <w:rFonts w:ascii="Times New Roman" w:hAnsi="Times New Roman"/>
          <w:sz w:val="28"/>
          <w:szCs w:val="28"/>
        </w:rPr>
        <w:t>. В абзац первый раздела 2. «</w:t>
      </w:r>
      <w:r w:rsidRPr="009855D3">
        <w:rPr>
          <w:rFonts w:ascii="Times New Roman" w:hAnsi="Times New Roman"/>
          <w:b/>
          <w:sz w:val="28"/>
          <w:szCs w:val="28"/>
        </w:rPr>
        <w:t>ПРИОРИТЕТЫ МУНИЦИПАЛЬНОЙ ПОЛИТИКИ В СФЕРЕ РЕАЛИЗАЦИИ МУНИЦИПАЛЬНОЙ ПРОГРАММЫ, ЦЕЛИ И ЗАДАЧИ МУНИЦИПАЛЬНОЙ ПРОГРАММЫ</w:t>
      </w:r>
      <w:r w:rsidRPr="009855D3">
        <w:rPr>
          <w:rFonts w:ascii="Times New Roman" w:hAnsi="Times New Roman"/>
          <w:sz w:val="28"/>
          <w:szCs w:val="28"/>
        </w:rPr>
        <w:t>» Программы внести изменения дополнив его строками следующего содержания:</w:t>
      </w:r>
    </w:p>
    <w:p w:rsidR="00361A1F" w:rsidRPr="009855D3" w:rsidRDefault="00FC72ED" w:rsidP="00554B3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855D3">
        <w:rPr>
          <w:rFonts w:ascii="Times New Roman" w:hAnsi="Times New Roman"/>
          <w:sz w:val="28"/>
          <w:szCs w:val="28"/>
        </w:rPr>
        <w:t xml:space="preserve">- </w:t>
      </w:r>
      <w:r w:rsidR="00361A1F" w:rsidRPr="009855D3">
        <w:rPr>
          <w:rFonts w:ascii="Times New Roman" w:hAnsi="Times New Roman"/>
          <w:sz w:val="28"/>
          <w:szCs w:val="28"/>
        </w:rPr>
        <w:t xml:space="preserve">Приказом Министерства Просвещения Российской Федерации (Минпросвещения России) </w:t>
      </w:r>
      <w:r w:rsidR="00361A1F" w:rsidRPr="009855D3">
        <w:rPr>
          <w:rFonts w:ascii="Times New Roman" w:eastAsia="Times New Roman" w:hAnsi="Times New Roman" w:cs="Times New Roman"/>
          <w:bCs/>
          <w:sz w:val="28"/>
          <w:szCs w:val="28"/>
        </w:rPr>
        <w:t>от 3 сентября 2019 г. № 467 "Об утверждении Целевой модели развития региональных систем дополнительного образования детей";</w:t>
      </w:r>
    </w:p>
    <w:p w:rsidR="00361A1F" w:rsidRPr="009855D3" w:rsidRDefault="00361A1F" w:rsidP="00F46BC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5D3">
        <w:rPr>
          <w:rFonts w:ascii="Times New Roman" w:hAnsi="Times New Roman" w:cs="Times New Roman"/>
          <w:sz w:val="28"/>
          <w:szCs w:val="28"/>
        </w:rPr>
        <w:t>- Постановлением Правительства Приморского края от 12 августа 2019 года «О внедрении целевой модели развития региональной системы дополнительного образования детей Приморского края» (в ред. П</w:t>
      </w:r>
      <w:r w:rsidR="00F46BCA" w:rsidRPr="009855D3">
        <w:rPr>
          <w:rFonts w:ascii="Times New Roman" w:hAnsi="Times New Roman" w:cs="Times New Roman"/>
          <w:sz w:val="28"/>
          <w:szCs w:val="28"/>
        </w:rPr>
        <w:t>оста</w:t>
      </w:r>
      <w:r w:rsidRPr="009855D3">
        <w:rPr>
          <w:rFonts w:ascii="Times New Roman" w:hAnsi="Times New Roman" w:cs="Times New Roman"/>
          <w:sz w:val="28"/>
          <w:szCs w:val="28"/>
        </w:rPr>
        <w:t xml:space="preserve">новления от 15 октября 2020 года </w:t>
      </w:r>
      <w:r w:rsidR="00F46BCA" w:rsidRPr="009855D3">
        <w:rPr>
          <w:rFonts w:ascii="Times New Roman" w:hAnsi="Times New Roman" w:cs="Times New Roman"/>
          <w:sz w:val="28"/>
          <w:szCs w:val="28"/>
        </w:rPr>
        <w:t>№888-пп)</w:t>
      </w:r>
      <w:r w:rsidR="00554B35" w:rsidRPr="009855D3">
        <w:rPr>
          <w:rFonts w:ascii="Times New Roman" w:hAnsi="Times New Roman" w:cs="Times New Roman"/>
          <w:sz w:val="28"/>
          <w:szCs w:val="28"/>
        </w:rPr>
        <w:t>;</w:t>
      </w:r>
    </w:p>
    <w:p w:rsidR="00361A1F" w:rsidRPr="009855D3" w:rsidRDefault="00361A1F" w:rsidP="00F46BC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5D3">
        <w:rPr>
          <w:rFonts w:ascii="Times New Roman" w:hAnsi="Times New Roman" w:cs="Times New Roman"/>
          <w:sz w:val="28"/>
          <w:szCs w:val="28"/>
        </w:rPr>
        <w:t xml:space="preserve">- </w:t>
      </w:r>
      <w:r w:rsidR="00F46BCA" w:rsidRPr="009855D3">
        <w:rPr>
          <w:rFonts w:ascii="Times New Roman" w:hAnsi="Times New Roman" w:cs="Times New Roman"/>
          <w:sz w:val="28"/>
          <w:szCs w:val="28"/>
        </w:rPr>
        <w:t>Постановлением Правительства Приморского края от 15 апреля 2021 года №230-пп «О внедрении системы персонифицированного финансирования дополнительного образования детей на территории Приморского края»</w:t>
      </w:r>
      <w:r w:rsidR="00554B35" w:rsidRPr="009855D3">
        <w:rPr>
          <w:rFonts w:ascii="Times New Roman" w:hAnsi="Times New Roman" w:cs="Times New Roman"/>
          <w:sz w:val="28"/>
          <w:szCs w:val="28"/>
        </w:rPr>
        <w:t>;</w:t>
      </w:r>
    </w:p>
    <w:p w:rsidR="00554B35" w:rsidRPr="009855D3" w:rsidRDefault="00554B35" w:rsidP="00F46BC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5D3">
        <w:rPr>
          <w:rFonts w:ascii="Times New Roman" w:hAnsi="Times New Roman" w:cs="Times New Roman"/>
          <w:sz w:val="28"/>
          <w:szCs w:val="28"/>
        </w:rPr>
        <w:t>- Постановлением администрации Партизанского городского округа Приморского края от 01 апреля 2021 года №497-па «Об утверждении Положения о персонифицированном дополнительном образовании детей».</w:t>
      </w:r>
    </w:p>
    <w:p w:rsidR="00A50FBD" w:rsidRPr="002A2399" w:rsidRDefault="003024C5" w:rsidP="003024C5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2399">
        <w:rPr>
          <w:rFonts w:ascii="Times New Roman" w:hAnsi="Times New Roman"/>
          <w:sz w:val="28"/>
          <w:szCs w:val="28"/>
        </w:rPr>
        <w:t>1.</w:t>
      </w:r>
      <w:r w:rsidR="005D03D0">
        <w:rPr>
          <w:rFonts w:ascii="Times New Roman" w:hAnsi="Times New Roman"/>
          <w:sz w:val="28"/>
          <w:szCs w:val="28"/>
        </w:rPr>
        <w:t>5</w:t>
      </w:r>
      <w:r w:rsidRPr="002A2399">
        <w:rPr>
          <w:rFonts w:ascii="Times New Roman" w:hAnsi="Times New Roman"/>
          <w:sz w:val="28"/>
          <w:szCs w:val="28"/>
        </w:rPr>
        <w:t>. Раздел 6. «</w:t>
      </w:r>
      <w:r w:rsidRPr="002A2399">
        <w:rPr>
          <w:rFonts w:ascii="Times New Roman" w:hAnsi="Times New Roman"/>
          <w:b/>
          <w:sz w:val="28"/>
          <w:szCs w:val="28"/>
        </w:rPr>
        <w:t>РЕСУРСНОЕ ОБЕСПЕЧЕНИЕ ПРОГРАММЫ</w:t>
      </w:r>
      <w:r w:rsidR="00A50FBD" w:rsidRPr="002A2399">
        <w:rPr>
          <w:rFonts w:ascii="Times New Roman" w:hAnsi="Times New Roman"/>
          <w:b/>
          <w:sz w:val="28"/>
          <w:szCs w:val="28"/>
        </w:rPr>
        <w:t xml:space="preserve">» </w:t>
      </w:r>
      <w:r w:rsidR="00A50FBD" w:rsidRPr="002A2399">
        <w:rPr>
          <w:rFonts w:ascii="Times New Roman" w:hAnsi="Times New Roman"/>
          <w:sz w:val="28"/>
          <w:szCs w:val="28"/>
        </w:rPr>
        <w:t>Программы изложить в следующей редакции:</w:t>
      </w:r>
      <w:r w:rsidRPr="002A2399">
        <w:rPr>
          <w:rFonts w:ascii="Times New Roman" w:hAnsi="Times New Roman"/>
          <w:sz w:val="28"/>
          <w:szCs w:val="28"/>
        </w:rPr>
        <w:t xml:space="preserve"> </w:t>
      </w:r>
    </w:p>
    <w:p w:rsidR="00A50FBD" w:rsidRPr="002A2399" w:rsidRDefault="00A50FBD" w:rsidP="003024C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2399">
        <w:rPr>
          <w:rFonts w:ascii="Times New Roman" w:hAnsi="Times New Roman" w:cs="Times New Roman"/>
          <w:bCs/>
          <w:sz w:val="28"/>
          <w:szCs w:val="28"/>
        </w:rPr>
        <w:t>«</w:t>
      </w:r>
      <w:r w:rsidRPr="002A2399">
        <w:rPr>
          <w:rFonts w:ascii="Times New Roman" w:hAnsi="Times New Roman" w:cs="Times New Roman"/>
          <w:b/>
          <w:bCs/>
          <w:sz w:val="28"/>
          <w:szCs w:val="28"/>
        </w:rPr>
        <w:t>6.</w:t>
      </w:r>
      <w:r w:rsidRPr="002A239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A2399">
        <w:rPr>
          <w:rFonts w:ascii="Times New Roman" w:hAnsi="Times New Roman"/>
          <w:b/>
          <w:sz w:val="28"/>
          <w:szCs w:val="28"/>
        </w:rPr>
        <w:t>РЕСУРСНОЕ ОБЕСПЕЧЕНИЕ ПРОГРАММЫ</w:t>
      </w:r>
      <w:r w:rsidRPr="002A2399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3024C5" w:rsidRDefault="003024C5" w:rsidP="003024C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2399">
        <w:rPr>
          <w:rFonts w:ascii="Times New Roman" w:hAnsi="Times New Roman" w:cs="Times New Roman"/>
          <w:bCs/>
          <w:sz w:val="28"/>
          <w:szCs w:val="28"/>
        </w:rPr>
        <w:lastRenderedPageBreak/>
        <w:t>Информация о ресурсном обеспечении</w:t>
      </w:r>
      <w:r w:rsidR="00CA4A4B">
        <w:rPr>
          <w:rFonts w:ascii="Times New Roman" w:hAnsi="Times New Roman" w:cs="Times New Roman"/>
          <w:bCs/>
          <w:sz w:val="28"/>
          <w:szCs w:val="28"/>
        </w:rPr>
        <w:t xml:space="preserve"> П</w:t>
      </w:r>
      <w:r w:rsidRPr="002A2399">
        <w:rPr>
          <w:rFonts w:ascii="Times New Roman" w:hAnsi="Times New Roman" w:cs="Times New Roman"/>
          <w:bCs/>
          <w:sz w:val="28"/>
          <w:szCs w:val="28"/>
        </w:rPr>
        <w:t xml:space="preserve">рограммы за счет средств местного бюджета и прогнозная оценка привлекаемых на реализацию ее целей средств федерального, краевого бюджетов, бюджетов государственных внебюджетных фондов, иных внебюджетных источников, в случае их участия в реализации </w:t>
      </w:r>
      <w:r w:rsidR="00CA4A4B">
        <w:rPr>
          <w:rFonts w:ascii="Times New Roman" w:hAnsi="Times New Roman" w:cs="Times New Roman"/>
          <w:bCs/>
          <w:sz w:val="28"/>
          <w:szCs w:val="28"/>
        </w:rPr>
        <w:t>П</w:t>
      </w:r>
      <w:r w:rsidRPr="002A2399">
        <w:rPr>
          <w:rFonts w:ascii="Times New Roman" w:hAnsi="Times New Roman" w:cs="Times New Roman"/>
          <w:bCs/>
          <w:sz w:val="28"/>
          <w:szCs w:val="28"/>
        </w:rPr>
        <w:t>рограммы приведена в приложении №3 к настоящей Программе.».</w:t>
      </w:r>
    </w:p>
    <w:p w:rsidR="00CA4A4B" w:rsidRDefault="00C57F19" w:rsidP="00CA4A4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96CE4">
        <w:rPr>
          <w:rFonts w:ascii="Times New Roman" w:hAnsi="Times New Roman"/>
          <w:sz w:val="28"/>
          <w:szCs w:val="28"/>
        </w:rPr>
        <w:t>1.</w:t>
      </w:r>
      <w:r w:rsidR="005E11A7">
        <w:rPr>
          <w:rFonts w:ascii="Times New Roman" w:hAnsi="Times New Roman"/>
          <w:sz w:val="28"/>
          <w:szCs w:val="28"/>
        </w:rPr>
        <w:t>6</w:t>
      </w:r>
      <w:r w:rsidRPr="00A96CE4">
        <w:rPr>
          <w:rFonts w:ascii="Times New Roman" w:hAnsi="Times New Roman"/>
          <w:sz w:val="28"/>
          <w:szCs w:val="28"/>
        </w:rPr>
        <w:t xml:space="preserve">. </w:t>
      </w:r>
      <w:r w:rsidR="00CA4A4B">
        <w:rPr>
          <w:rFonts w:ascii="Times New Roman" w:hAnsi="Times New Roman"/>
          <w:sz w:val="28"/>
          <w:szCs w:val="28"/>
        </w:rPr>
        <w:t>Приложение №1 к Программе дополнить строками 4.3. и 4.4. следующего содержания: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2"/>
        <w:gridCol w:w="3407"/>
        <w:gridCol w:w="709"/>
        <w:gridCol w:w="709"/>
        <w:gridCol w:w="850"/>
        <w:gridCol w:w="851"/>
        <w:gridCol w:w="992"/>
        <w:gridCol w:w="1134"/>
      </w:tblGrid>
      <w:tr w:rsidR="00CA4A4B" w:rsidRPr="0075157B" w:rsidTr="00E214EF">
        <w:tc>
          <w:tcPr>
            <w:tcW w:w="812" w:type="dxa"/>
            <w:shd w:val="clear" w:color="auto" w:fill="auto"/>
          </w:tcPr>
          <w:p w:rsidR="00CA4A4B" w:rsidRPr="004B3837" w:rsidRDefault="00CA4A4B" w:rsidP="001F7FC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837">
              <w:rPr>
                <w:rFonts w:ascii="Times New Roman" w:eastAsia="Times New Roman" w:hAnsi="Times New Roman" w:cs="Times New Roman"/>
                <w:sz w:val="24"/>
                <w:szCs w:val="24"/>
              </w:rPr>
              <w:t>«4.3.</w:t>
            </w:r>
          </w:p>
        </w:tc>
        <w:tc>
          <w:tcPr>
            <w:tcW w:w="3407" w:type="dxa"/>
            <w:shd w:val="clear" w:color="auto" w:fill="auto"/>
          </w:tcPr>
          <w:p w:rsidR="00CA4A4B" w:rsidRPr="004B3837" w:rsidRDefault="00CA4A4B" w:rsidP="001F7F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837">
              <w:rPr>
                <w:rFonts w:ascii="Times New Roman" w:eastAsia="Times New Roman" w:hAnsi="Times New Roman" w:cs="Times New Roman"/>
                <w:sz w:val="24"/>
                <w:szCs w:val="24"/>
              </w:rPr>
              <w:t>«Доля детей в возрасте от 5 до 18 лет, получающих дополнительное образование с использованием сертификата дополнительного образования, в общей численности детей, получающих дополнительное образование за счет бюджетных средств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A4A4B" w:rsidRPr="004B3837" w:rsidRDefault="00CA4A4B" w:rsidP="00E214E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837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A4A4B" w:rsidRPr="004B3837" w:rsidRDefault="00CA4A4B" w:rsidP="001F7FC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A4A4B" w:rsidRPr="00BE4F16" w:rsidRDefault="00CA4A4B" w:rsidP="001F7FC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F16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A4A4B" w:rsidRPr="00BE4F16" w:rsidRDefault="00CA4A4B" w:rsidP="001F7FC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F16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A4A4B" w:rsidRPr="00BE4F16" w:rsidRDefault="00CA4A4B" w:rsidP="001F7FC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F16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vAlign w:val="center"/>
          </w:tcPr>
          <w:p w:rsidR="00CA4A4B" w:rsidRPr="00BE4F16" w:rsidRDefault="00CA4A4B" w:rsidP="00CA4A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F16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CA4A4B" w:rsidRPr="004B3837" w:rsidTr="00CA4A4B">
        <w:tc>
          <w:tcPr>
            <w:tcW w:w="812" w:type="dxa"/>
            <w:shd w:val="clear" w:color="auto" w:fill="auto"/>
          </w:tcPr>
          <w:p w:rsidR="00CA4A4B" w:rsidRPr="004B3837" w:rsidRDefault="00CA4A4B" w:rsidP="001F7FC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837">
              <w:rPr>
                <w:rFonts w:ascii="Times New Roman" w:eastAsia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3407" w:type="dxa"/>
            <w:shd w:val="clear" w:color="auto" w:fill="auto"/>
          </w:tcPr>
          <w:p w:rsidR="00CA4A4B" w:rsidRPr="004B3837" w:rsidRDefault="00CA4A4B" w:rsidP="001F7F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837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детей в возрасте от 5 до 18 лет, использующих сертификаты дополнительного образования в статусе сертификатов персонифицированного финансирования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общей численности детей, получающих дополнительное образование с использованием сертификата дополнительного образования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A4A4B" w:rsidRPr="004B3837" w:rsidRDefault="00CA4A4B" w:rsidP="00CA4A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837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A4A4B" w:rsidRPr="004B3837" w:rsidRDefault="00CA4A4B" w:rsidP="00CA4A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A4A4B" w:rsidRPr="00BE4F16" w:rsidRDefault="00B919EA" w:rsidP="00CA4A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F1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A4A4B" w:rsidRPr="00BE4F16" w:rsidRDefault="00CA4A4B" w:rsidP="00CA4A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F1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337363" w:rsidRPr="00BE4F16">
              <w:rPr>
                <w:rFonts w:ascii="Times New Roman" w:eastAsia="Times New Roman" w:hAnsi="Times New Roman" w:cs="Times New Roman"/>
                <w:sz w:val="24"/>
                <w:szCs w:val="24"/>
              </w:rPr>
              <w:t>,2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A4A4B" w:rsidRPr="00BE4F16" w:rsidRDefault="00CA4A4B" w:rsidP="00CA4A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F1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337363" w:rsidRPr="00BE4F16">
              <w:rPr>
                <w:rFonts w:ascii="Times New Roman" w:eastAsia="Times New Roman" w:hAnsi="Times New Roman" w:cs="Times New Roman"/>
                <w:sz w:val="24"/>
                <w:szCs w:val="24"/>
              </w:rPr>
              <w:t>,4</w:t>
            </w:r>
          </w:p>
        </w:tc>
        <w:tc>
          <w:tcPr>
            <w:tcW w:w="1134" w:type="dxa"/>
            <w:vAlign w:val="center"/>
          </w:tcPr>
          <w:p w:rsidR="00CA4A4B" w:rsidRPr="00BE4F16" w:rsidRDefault="00CA4A4B" w:rsidP="00CA4A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F1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337363" w:rsidRPr="00BE4F16">
              <w:rPr>
                <w:rFonts w:ascii="Times New Roman" w:eastAsia="Times New Roman" w:hAnsi="Times New Roman" w:cs="Times New Roman"/>
                <w:sz w:val="24"/>
                <w:szCs w:val="24"/>
              </w:rPr>
              <w:t>,6</w:t>
            </w:r>
            <w:r w:rsidRPr="00BE4F16">
              <w:rPr>
                <w:rFonts w:ascii="Times New Roman" w:eastAsia="Times New Roman" w:hAnsi="Times New Roman" w:cs="Times New Roman"/>
                <w:sz w:val="24"/>
                <w:szCs w:val="24"/>
              </w:rPr>
              <w:t>.»</w:t>
            </w:r>
          </w:p>
        </w:tc>
      </w:tr>
    </w:tbl>
    <w:p w:rsidR="004B3837" w:rsidRDefault="004B3837" w:rsidP="00CA4A4B">
      <w:pPr>
        <w:tabs>
          <w:tab w:val="left" w:pos="601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4B3837" w:rsidRPr="00373127" w:rsidRDefault="004B3837" w:rsidP="00C57F1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127">
        <w:rPr>
          <w:rFonts w:ascii="Times New Roman" w:hAnsi="Times New Roman"/>
          <w:sz w:val="28"/>
          <w:szCs w:val="28"/>
        </w:rPr>
        <w:t>1.</w:t>
      </w:r>
      <w:r w:rsidR="005E11A7" w:rsidRPr="00373127">
        <w:rPr>
          <w:rFonts w:ascii="Times New Roman" w:hAnsi="Times New Roman"/>
          <w:sz w:val="28"/>
          <w:szCs w:val="28"/>
        </w:rPr>
        <w:t>7</w:t>
      </w:r>
      <w:r w:rsidRPr="00373127">
        <w:rPr>
          <w:rFonts w:ascii="Times New Roman" w:hAnsi="Times New Roman"/>
          <w:sz w:val="28"/>
          <w:szCs w:val="28"/>
        </w:rPr>
        <w:t xml:space="preserve">. </w:t>
      </w:r>
      <w:r w:rsidR="00CA4A4B" w:rsidRPr="00373127">
        <w:rPr>
          <w:rFonts w:ascii="Times New Roman" w:hAnsi="Times New Roman"/>
          <w:sz w:val="28"/>
          <w:szCs w:val="28"/>
        </w:rPr>
        <w:t xml:space="preserve">Приложение №3 к Программе изложить в редакции Приложения №1 к настоящему постановлению. </w:t>
      </w:r>
    </w:p>
    <w:p w:rsidR="00C57F19" w:rsidRPr="00373127" w:rsidRDefault="00C57F19" w:rsidP="00C57F1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127">
        <w:rPr>
          <w:rFonts w:ascii="Times New Roman" w:hAnsi="Times New Roman"/>
          <w:sz w:val="28"/>
          <w:szCs w:val="28"/>
        </w:rPr>
        <w:t>1.</w:t>
      </w:r>
      <w:r w:rsidR="005E11A7" w:rsidRPr="00373127">
        <w:rPr>
          <w:rFonts w:ascii="Times New Roman" w:hAnsi="Times New Roman"/>
          <w:sz w:val="28"/>
          <w:szCs w:val="28"/>
        </w:rPr>
        <w:t>8</w:t>
      </w:r>
      <w:r w:rsidRPr="00373127">
        <w:rPr>
          <w:rFonts w:ascii="Times New Roman" w:hAnsi="Times New Roman"/>
          <w:sz w:val="28"/>
          <w:szCs w:val="28"/>
        </w:rPr>
        <w:t xml:space="preserve">. Раздел «Объёмы средств местного бюджета на финансирование подпрограммы и прогнозная оценка привлекаемых на реализацию ее целей средств федерального, краевого бюджетов, иных внебюджетных источников в случае участия их в реализации муниципальной программы» паспорта подпрограммы «Дошкольное образование» Программы (приложение №4 к </w:t>
      </w:r>
      <w:r w:rsidR="00FA2B2A" w:rsidRPr="00373127">
        <w:rPr>
          <w:rFonts w:ascii="Times New Roman" w:hAnsi="Times New Roman"/>
          <w:sz w:val="28"/>
          <w:szCs w:val="28"/>
        </w:rPr>
        <w:t>П</w:t>
      </w:r>
      <w:r w:rsidRPr="00373127">
        <w:rPr>
          <w:rFonts w:ascii="Times New Roman" w:hAnsi="Times New Roman"/>
          <w:sz w:val="28"/>
          <w:szCs w:val="28"/>
        </w:rPr>
        <w:t>рограмме) изложить в следующей редакции:</w:t>
      </w:r>
    </w:p>
    <w:p w:rsidR="00C57F19" w:rsidRPr="00A96CE4" w:rsidRDefault="00C57F19" w:rsidP="00C57F1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96CE4">
        <w:rPr>
          <w:rFonts w:ascii="Times New Roman" w:hAnsi="Times New Roman"/>
          <w:sz w:val="28"/>
          <w:szCs w:val="28"/>
        </w:rPr>
        <w:lastRenderedPageBreak/>
        <w:t>«Общий объем бюджетных ассигнований местного бюджета на реализацию подпрограммы на 2020-2024 годы составляет – 455 244 307,10 руб., в том числе по годам:</w:t>
      </w:r>
    </w:p>
    <w:p w:rsidR="00C57F19" w:rsidRPr="00A96CE4" w:rsidRDefault="00C57F19" w:rsidP="00C57F1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96CE4">
        <w:rPr>
          <w:rFonts w:ascii="Times New Roman" w:hAnsi="Times New Roman"/>
          <w:sz w:val="28"/>
          <w:szCs w:val="28"/>
        </w:rPr>
        <w:t>2020 год – 86 432 808,02 руб.;</w:t>
      </w:r>
    </w:p>
    <w:p w:rsidR="00C57F19" w:rsidRPr="00A96CE4" w:rsidRDefault="00C57F19" w:rsidP="00C57F1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96CE4">
        <w:rPr>
          <w:rFonts w:ascii="Times New Roman" w:hAnsi="Times New Roman"/>
          <w:sz w:val="28"/>
          <w:szCs w:val="28"/>
        </w:rPr>
        <w:t>2021 год – 96 107 386,08 руб.;</w:t>
      </w:r>
    </w:p>
    <w:p w:rsidR="00C57F19" w:rsidRPr="00A96CE4" w:rsidRDefault="00C57F19" w:rsidP="00C57F1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96CE4">
        <w:rPr>
          <w:rFonts w:ascii="Times New Roman" w:hAnsi="Times New Roman"/>
          <w:sz w:val="28"/>
          <w:szCs w:val="28"/>
        </w:rPr>
        <w:t>2022 год – 91 379 016,00 руб.;</w:t>
      </w:r>
    </w:p>
    <w:p w:rsidR="00C57F19" w:rsidRPr="00A96CE4" w:rsidRDefault="00C57F19" w:rsidP="00C57F1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96CE4">
        <w:rPr>
          <w:rFonts w:ascii="Times New Roman" w:hAnsi="Times New Roman"/>
          <w:sz w:val="28"/>
          <w:szCs w:val="28"/>
        </w:rPr>
        <w:t>2023 год – 90 247 350,00 руб.;</w:t>
      </w:r>
    </w:p>
    <w:p w:rsidR="00C57F19" w:rsidRPr="00A96CE4" w:rsidRDefault="00C57F19" w:rsidP="00C57F1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96CE4">
        <w:rPr>
          <w:rFonts w:ascii="Times New Roman" w:hAnsi="Times New Roman"/>
          <w:sz w:val="28"/>
          <w:szCs w:val="28"/>
        </w:rPr>
        <w:t>2024 год – 91 077 747,00 руб.</w:t>
      </w:r>
    </w:p>
    <w:p w:rsidR="00C57F19" w:rsidRPr="00A96CE4" w:rsidRDefault="00C57F19" w:rsidP="00C57F1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96CE4">
        <w:rPr>
          <w:rFonts w:ascii="Times New Roman" w:hAnsi="Times New Roman"/>
          <w:sz w:val="28"/>
          <w:szCs w:val="28"/>
        </w:rPr>
        <w:t>Прогнозная оценка средств, привлекаемых на реализацию целей подпрограммы, за счет средств краевого бюджета составляет – 797 156 149,67 руб., в том числе:</w:t>
      </w:r>
    </w:p>
    <w:p w:rsidR="00C57F19" w:rsidRPr="00A96CE4" w:rsidRDefault="00C57F19" w:rsidP="00C57F1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96CE4">
        <w:rPr>
          <w:rFonts w:ascii="Times New Roman" w:hAnsi="Times New Roman"/>
          <w:sz w:val="28"/>
          <w:szCs w:val="28"/>
        </w:rPr>
        <w:t>2020 год – 172 236 064,89 руб.;</w:t>
      </w:r>
    </w:p>
    <w:p w:rsidR="00C57F19" w:rsidRPr="00A96CE4" w:rsidRDefault="00C57F19" w:rsidP="00C57F1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96CE4">
        <w:rPr>
          <w:rFonts w:ascii="Times New Roman" w:hAnsi="Times New Roman"/>
          <w:sz w:val="28"/>
          <w:szCs w:val="28"/>
        </w:rPr>
        <w:t>2021 год – 156 560 241,78 руб.;</w:t>
      </w:r>
    </w:p>
    <w:p w:rsidR="00C57F19" w:rsidRPr="00A96CE4" w:rsidRDefault="00C57F19" w:rsidP="00C57F1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96CE4">
        <w:rPr>
          <w:rFonts w:ascii="Times New Roman" w:hAnsi="Times New Roman"/>
          <w:sz w:val="28"/>
          <w:szCs w:val="28"/>
        </w:rPr>
        <w:t>2022 год – 148 274 229,00 руб.;</w:t>
      </w:r>
    </w:p>
    <w:p w:rsidR="00C57F19" w:rsidRPr="00A96CE4" w:rsidRDefault="00C57F19" w:rsidP="00C57F1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96CE4">
        <w:rPr>
          <w:rFonts w:ascii="Times New Roman" w:hAnsi="Times New Roman"/>
          <w:sz w:val="28"/>
          <w:szCs w:val="28"/>
        </w:rPr>
        <w:t>2023 год – 155 854 947,00 руб.;</w:t>
      </w:r>
    </w:p>
    <w:p w:rsidR="00C57F19" w:rsidRPr="00A96CE4" w:rsidRDefault="00C57F19" w:rsidP="00C57F1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96CE4">
        <w:rPr>
          <w:rFonts w:ascii="Times New Roman" w:hAnsi="Times New Roman"/>
          <w:sz w:val="28"/>
          <w:szCs w:val="28"/>
        </w:rPr>
        <w:t>2024 год – 164 230 667,00 руб.</w:t>
      </w:r>
    </w:p>
    <w:p w:rsidR="00C57F19" w:rsidRPr="00A96CE4" w:rsidRDefault="00C57F19" w:rsidP="00C57F1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96CE4">
        <w:rPr>
          <w:rFonts w:ascii="Times New Roman" w:hAnsi="Times New Roman"/>
          <w:sz w:val="28"/>
          <w:szCs w:val="28"/>
        </w:rPr>
        <w:t>Прогнозная оценка средств, привлекаемых на реализацию целей подпрограммы, за счет иных внебюджетных источников составляет – 229 418 856,25 руб., в том числе:</w:t>
      </w:r>
    </w:p>
    <w:p w:rsidR="00C57F19" w:rsidRPr="00A96CE4" w:rsidRDefault="00C57F19" w:rsidP="00C57F1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96CE4">
        <w:rPr>
          <w:rFonts w:ascii="Times New Roman" w:hAnsi="Times New Roman"/>
          <w:sz w:val="28"/>
          <w:szCs w:val="28"/>
        </w:rPr>
        <w:t>2020 год – 25 005 944,25 руб.;</w:t>
      </w:r>
    </w:p>
    <w:p w:rsidR="00C57F19" w:rsidRPr="00A96CE4" w:rsidRDefault="00C57F19" w:rsidP="00C57F1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96CE4">
        <w:rPr>
          <w:rFonts w:ascii="Times New Roman" w:hAnsi="Times New Roman"/>
          <w:sz w:val="28"/>
          <w:szCs w:val="28"/>
        </w:rPr>
        <w:t>2021 год – 41 709 804,00 руб.;</w:t>
      </w:r>
    </w:p>
    <w:p w:rsidR="00C57F19" w:rsidRPr="00A96CE4" w:rsidRDefault="00C57F19" w:rsidP="00C57F1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96CE4">
        <w:rPr>
          <w:rFonts w:ascii="Times New Roman" w:hAnsi="Times New Roman"/>
          <w:sz w:val="28"/>
          <w:szCs w:val="28"/>
        </w:rPr>
        <w:t>2022 год – 47 397 832,00 руб.;</w:t>
      </w:r>
    </w:p>
    <w:p w:rsidR="00C57F19" w:rsidRPr="00A96CE4" w:rsidRDefault="00C57F19" w:rsidP="00C57F1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96CE4">
        <w:rPr>
          <w:rFonts w:ascii="Times New Roman" w:hAnsi="Times New Roman"/>
          <w:sz w:val="28"/>
          <w:szCs w:val="28"/>
        </w:rPr>
        <w:t>2023 год – 53 916 327,00 руб.;</w:t>
      </w:r>
    </w:p>
    <w:p w:rsidR="00C57F19" w:rsidRDefault="00C57F19" w:rsidP="00C57F1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96CE4">
        <w:rPr>
          <w:rFonts w:ascii="Times New Roman" w:hAnsi="Times New Roman"/>
          <w:sz w:val="28"/>
          <w:szCs w:val="28"/>
        </w:rPr>
        <w:t>2024 год – 61 388 949,00 руб.».</w:t>
      </w:r>
    </w:p>
    <w:p w:rsidR="00863E7D" w:rsidRPr="002A2399" w:rsidRDefault="00B34A97" w:rsidP="00863E7D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2399">
        <w:rPr>
          <w:rFonts w:ascii="Times New Roman" w:hAnsi="Times New Roman"/>
          <w:sz w:val="28"/>
          <w:szCs w:val="28"/>
        </w:rPr>
        <w:t>1.</w:t>
      </w:r>
      <w:r w:rsidR="005E11A7">
        <w:rPr>
          <w:rFonts w:ascii="Times New Roman" w:hAnsi="Times New Roman"/>
          <w:sz w:val="28"/>
          <w:szCs w:val="28"/>
        </w:rPr>
        <w:t>9</w:t>
      </w:r>
      <w:r w:rsidRPr="002A2399">
        <w:rPr>
          <w:rFonts w:ascii="Times New Roman" w:hAnsi="Times New Roman"/>
          <w:sz w:val="28"/>
          <w:szCs w:val="28"/>
        </w:rPr>
        <w:t xml:space="preserve">. </w:t>
      </w:r>
      <w:r w:rsidR="00863E7D" w:rsidRPr="002A2399">
        <w:rPr>
          <w:rFonts w:ascii="Times New Roman" w:hAnsi="Times New Roman"/>
          <w:sz w:val="28"/>
          <w:szCs w:val="28"/>
        </w:rPr>
        <w:t>Раздел 6. «</w:t>
      </w:r>
      <w:r w:rsidR="00863E7D" w:rsidRPr="002A2399">
        <w:rPr>
          <w:rFonts w:ascii="Times New Roman" w:hAnsi="Times New Roman"/>
          <w:b/>
          <w:sz w:val="28"/>
          <w:szCs w:val="28"/>
        </w:rPr>
        <w:t xml:space="preserve">РЕСУРСНОЕ ОБЕСПЕЧЕНИЕ ПОДПРОГРАММЫ» </w:t>
      </w:r>
      <w:r w:rsidR="00863E7D" w:rsidRPr="002A2399">
        <w:rPr>
          <w:rFonts w:ascii="Times New Roman" w:hAnsi="Times New Roman"/>
          <w:sz w:val="28"/>
          <w:szCs w:val="28"/>
        </w:rPr>
        <w:t xml:space="preserve">Подпрограммы «Дошкольное образование» </w:t>
      </w:r>
      <w:r w:rsidR="00FA2B2A" w:rsidRPr="002A2399">
        <w:rPr>
          <w:rFonts w:ascii="Times New Roman" w:hAnsi="Times New Roman"/>
          <w:sz w:val="28"/>
          <w:szCs w:val="28"/>
        </w:rPr>
        <w:t xml:space="preserve">(приложение №4 к Программе) </w:t>
      </w:r>
      <w:r w:rsidR="00863E7D" w:rsidRPr="002A2399">
        <w:rPr>
          <w:rFonts w:ascii="Times New Roman" w:hAnsi="Times New Roman"/>
          <w:sz w:val="28"/>
          <w:szCs w:val="28"/>
        </w:rPr>
        <w:t xml:space="preserve">изложить в следующей редакции: </w:t>
      </w:r>
    </w:p>
    <w:p w:rsidR="00A50FBD" w:rsidRPr="002A2399" w:rsidRDefault="00863E7D" w:rsidP="00C57F1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2399">
        <w:rPr>
          <w:rFonts w:ascii="Times New Roman" w:hAnsi="Times New Roman" w:cs="Times New Roman"/>
          <w:bCs/>
          <w:sz w:val="28"/>
          <w:szCs w:val="28"/>
        </w:rPr>
        <w:t>«</w:t>
      </w:r>
      <w:r w:rsidRPr="002A2399">
        <w:rPr>
          <w:rFonts w:ascii="Times New Roman" w:hAnsi="Times New Roman" w:cs="Times New Roman"/>
          <w:b/>
          <w:bCs/>
          <w:sz w:val="28"/>
          <w:szCs w:val="28"/>
        </w:rPr>
        <w:t>6.</w:t>
      </w:r>
      <w:r w:rsidRPr="002A239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024C5" w:rsidRPr="002A2399">
        <w:rPr>
          <w:rFonts w:ascii="Times New Roman" w:hAnsi="Times New Roman"/>
          <w:b/>
          <w:sz w:val="28"/>
          <w:szCs w:val="28"/>
        </w:rPr>
        <w:t>РЕСУРСНОЕ ОБЕСПЕЧЕНИЕ ПОДПРОГРАММЫ</w:t>
      </w:r>
      <w:r w:rsidR="006429B7" w:rsidRPr="002A2399">
        <w:rPr>
          <w:rFonts w:ascii="Times New Roman" w:hAnsi="Times New Roman"/>
          <w:sz w:val="28"/>
          <w:szCs w:val="28"/>
        </w:rPr>
        <w:t xml:space="preserve"> </w:t>
      </w:r>
    </w:p>
    <w:p w:rsidR="00B34A97" w:rsidRDefault="003024C5" w:rsidP="00C57F1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2399">
        <w:rPr>
          <w:rFonts w:ascii="Times New Roman" w:eastAsia="Times New Roman" w:hAnsi="Times New Roman" w:cs="Times New Roman"/>
          <w:sz w:val="28"/>
          <w:szCs w:val="28"/>
        </w:rPr>
        <w:t xml:space="preserve">Информация о ресурсном обеспечении подпрограммы за счет средств местного бюджета и прогнозная оценка привлекаемых на реализацию ее </w:t>
      </w:r>
      <w:r w:rsidRPr="002A239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целей средств федерального, краевого бюджетов, бюджетов государственных внебюджетных фондов, иных внебюджетных источников, в случае их участия в реализации </w:t>
      </w:r>
      <w:r w:rsidR="00CA4A4B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2A2399">
        <w:rPr>
          <w:rFonts w:ascii="Times New Roman" w:eastAsia="Times New Roman" w:hAnsi="Times New Roman" w:cs="Times New Roman"/>
          <w:sz w:val="28"/>
          <w:szCs w:val="28"/>
        </w:rPr>
        <w:t>рограммы «приведена в приложении №3 к Программе.».</w:t>
      </w:r>
    </w:p>
    <w:p w:rsidR="00C57F19" w:rsidRPr="00373127" w:rsidRDefault="00C57F19" w:rsidP="00C57F1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127">
        <w:rPr>
          <w:rFonts w:ascii="Times New Roman" w:hAnsi="Times New Roman"/>
          <w:sz w:val="28"/>
          <w:szCs w:val="28"/>
        </w:rPr>
        <w:t>1.</w:t>
      </w:r>
      <w:r w:rsidR="00554B35" w:rsidRPr="00373127">
        <w:rPr>
          <w:rFonts w:ascii="Times New Roman" w:hAnsi="Times New Roman"/>
          <w:sz w:val="28"/>
          <w:szCs w:val="28"/>
        </w:rPr>
        <w:t>1</w:t>
      </w:r>
      <w:r w:rsidR="005E11A7" w:rsidRPr="00373127">
        <w:rPr>
          <w:rFonts w:ascii="Times New Roman" w:hAnsi="Times New Roman"/>
          <w:sz w:val="28"/>
          <w:szCs w:val="28"/>
        </w:rPr>
        <w:t>0</w:t>
      </w:r>
      <w:r w:rsidRPr="00373127">
        <w:rPr>
          <w:rFonts w:ascii="Times New Roman" w:hAnsi="Times New Roman"/>
          <w:sz w:val="28"/>
          <w:szCs w:val="28"/>
        </w:rPr>
        <w:t xml:space="preserve">. Раздел «Объёмы средств местного бюджета на финансирование подпрограммы и прогнозная оценка привлекаемых на реализацию ее целей средств федерального, краевого бюджетов, иных внебюджетных источников в случае участия их в реализации муниципальной программы» паспорта подпрограммы «Общее образование» Программы (приложение №5 </w:t>
      </w:r>
      <w:r w:rsidR="009458F0" w:rsidRPr="00373127">
        <w:rPr>
          <w:rFonts w:ascii="Times New Roman" w:hAnsi="Times New Roman"/>
          <w:sz w:val="28"/>
          <w:szCs w:val="28"/>
        </w:rPr>
        <w:t>Программе</w:t>
      </w:r>
      <w:r w:rsidRPr="00373127">
        <w:rPr>
          <w:rFonts w:ascii="Times New Roman" w:hAnsi="Times New Roman"/>
          <w:sz w:val="28"/>
          <w:szCs w:val="28"/>
        </w:rPr>
        <w:t>) изложить в следующей редакции:</w:t>
      </w:r>
    </w:p>
    <w:p w:rsidR="00C57F19" w:rsidRPr="00A96CE4" w:rsidRDefault="00C57F19" w:rsidP="00C57F1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96CE4">
        <w:rPr>
          <w:rFonts w:ascii="Times New Roman" w:hAnsi="Times New Roman"/>
          <w:sz w:val="28"/>
          <w:szCs w:val="28"/>
        </w:rPr>
        <w:t>«Общий объем бюджетных ассигнований местного бюджета на реализацию подпрограммы на 2020-2024 годы составляет – 492 287 736,08 руб., в том числе по годам:</w:t>
      </w:r>
    </w:p>
    <w:p w:rsidR="00C57F19" w:rsidRPr="00A96CE4" w:rsidRDefault="00C57F19" w:rsidP="00C57F1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96CE4">
        <w:rPr>
          <w:rFonts w:ascii="Times New Roman" w:hAnsi="Times New Roman"/>
          <w:sz w:val="28"/>
          <w:szCs w:val="28"/>
        </w:rPr>
        <w:t>2020 год – 85 863 668,48 руб.;</w:t>
      </w:r>
    </w:p>
    <w:p w:rsidR="00C57F19" w:rsidRPr="00A96CE4" w:rsidRDefault="00C57F19" w:rsidP="00C57F1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96CE4">
        <w:rPr>
          <w:rFonts w:ascii="Times New Roman" w:hAnsi="Times New Roman"/>
          <w:sz w:val="28"/>
          <w:szCs w:val="28"/>
        </w:rPr>
        <w:t>2021 год – 93 468 526,10 руб.;</w:t>
      </w:r>
    </w:p>
    <w:p w:rsidR="00C57F19" w:rsidRPr="00A96CE4" w:rsidRDefault="00C57F19" w:rsidP="00C57F1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96CE4">
        <w:rPr>
          <w:rFonts w:ascii="Times New Roman" w:hAnsi="Times New Roman"/>
          <w:sz w:val="28"/>
          <w:szCs w:val="28"/>
        </w:rPr>
        <w:t>2022 год – 103 841 559,50 руб.;</w:t>
      </w:r>
    </w:p>
    <w:p w:rsidR="00C57F19" w:rsidRPr="00A96CE4" w:rsidRDefault="00C57F19" w:rsidP="00C57F1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96CE4">
        <w:rPr>
          <w:rFonts w:ascii="Times New Roman" w:hAnsi="Times New Roman"/>
          <w:sz w:val="28"/>
          <w:szCs w:val="28"/>
        </w:rPr>
        <w:t>2023 год – 102 432 940,00 руб.;</w:t>
      </w:r>
    </w:p>
    <w:p w:rsidR="00C57F19" w:rsidRPr="00A96CE4" w:rsidRDefault="00C57F19" w:rsidP="00C57F1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96CE4">
        <w:rPr>
          <w:rFonts w:ascii="Times New Roman" w:hAnsi="Times New Roman"/>
          <w:sz w:val="28"/>
          <w:szCs w:val="28"/>
        </w:rPr>
        <w:t>2024 год – 106 681 042,00 руб.</w:t>
      </w:r>
    </w:p>
    <w:p w:rsidR="00C57F19" w:rsidRPr="00A96CE4" w:rsidRDefault="00C57F19" w:rsidP="00C57F1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96CE4">
        <w:rPr>
          <w:rFonts w:ascii="Times New Roman" w:hAnsi="Times New Roman"/>
          <w:sz w:val="28"/>
          <w:szCs w:val="28"/>
        </w:rPr>
        <w:t>Прогнозная оценка средств, привлекаемых на реализацию целей подпрограммы, за счет средств федерального бюджета составляет – 162 053 693,14 руб., в том числе:</w:t>
      </w:r>
    </w:p>
    <w:p w:rsidR="00C57F19" w:rsidRPr="00A96CE4" w:rsidRDefault="00C57F19" w:rsidP="00C57F1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96CE4">
        <w:rPr>
          <w:rFonts w:ascii="Times New Roman" w:hAnsi="Times New Roman"/>
          <w:sz w:val="28"/>
          <w:szCs w:val="28"/>
        </w:rPr>
        <w:t>2020 год – 19 634 645,14 руб.;</w:t>
      </w:r>
    </w:p>
    <w:p w:rsidR="00C57F19" w:rsidRPr="00A96CE4" w:rsidRDefault="00C57F19" w:rsidP="00C57F1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96CE4">
        <w:rPr>
          <w:rFonts w:ascii="Times New Roman" w:hAnsi="Times New Roman"/>
          <w:sz w:val="28"/>
          <w:szCs w:val="28"/>
        </w:rPr>
        <w:t>2021 год – 47 473 016,00 руб.;</w:t>
      </w:r>
    </w:p>
    <w:p w:rsidR="00C57F19" w:rsidRPr="00A96CE4" w:rsidRDefault="00C57F19" w:rsidP="00C57F1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96CE4">
        <w:rPr>
          <w:rFonts w:ascii="Times New Roman" w:hAnsi="Times New Roman"/>
          <w:sz w:val="28"/>
          <w:szCs w:val="28"/>
        </w:rPr>
        <w:t>2022 год – 47 473 016,00 руб.;</w:t>
      </w:r>
    </w:p>
    <w:p w:rsidR="00C57F19" w:rsidRPr="00A96CE4" w:rsidRDefault="00C57F19" w:rsidP="00C57F1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96CE4">
        <w:rPr>
          <w:rFonts w:ascii="Times New Roman" w:hAnsi="Times New Roman"/>
          <w:sz w:val="28"/>
          <w:szCs w:val="28"/>
        </w:rPr>
        <w:t>2023 год – 47 473 016,00 руб.;</w:t>
      </w:r>
    </w:p>
    <w:p w:rsidR="00C57F19" w:rsidRPr="00A96CE4" w:rsidRDefault="00C57F19" w:rsidP="00C57F1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96CE4">
        <w:rPr>
          <w:rFonts w:ascii="Times New Roman" w:hAnsi="Times New Roman"/>
          <w:sz w:val="28"/>
          <w:szCs w:val="28"/>
        </w:rPr>
        <w:t>2024 год – 0,00 руб.</w:t>
      </w:r>
    </w:p>
    <w:p w:rsidR="00C57F19" w:rsidRPr="00A96CE4" w:rsidRDefault="00C57F19" w:rsidP="00C57F1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96CE4">
        <w:rPr>
          <w:rFonts w:ascii="Times New Roman" w:hAnsi="Times New Roman"/>
          <w:sz w:val="28"/>
          <w:szCs w:val="28"/>
        </w:rPr>
        <w:t>Прогнозная оценка средств, привлекаемых на реализацию целей подпрограммы, за счет средств краевого бюджета составляет –</w:t>
      </w:r>
      <w:r w:rsidR="009458F0">
        <w:rPr>
          <w:rFonts w:ascii="Times New Roman" w:hAnsi="Times New Roman"/>
          <w:sz w:val="28"/>
          <w:szCs w:val="28"/>
        </w:rPr>
        <w:t xml:space="preserve">                         </w:t>
      </w:r>
      <w:r w:rsidRPr="00A96CE4">
        <w:rPr>
          <w:rFonts w:ascii="Times New Roman" w:hAnsi="Times New Roman"/>
          <w:sz w:val="28"/>
          <w:szCs w:val="28"/>
        </w:rPr>
        <w:t xml:space="preserve"> 1 198 682 135,53 руб., в том числе:</w:t>
      </w:r>
    </w:p>
    <w:p w:rsidR="00C57F19" w:rsidRPr="00A96CE4" w:rsidRDefault="00C57F19" w:rsidP="00C57F1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96CE4">
        <w:rPr>
          <w:rFonts w:ascii="Times New Roman" w:hAnsi="Times New Roman"/>
          <w:sz w:val="28"/>
          <w:szCs w:val="28"/>
        </w:rPr>
        <w:t>2020 год – 229 677 512,71 руб.;</w:t>
      </w:r>
    </w:p>
    <w:p w:rsidR="00C57F19" w:rsidRPr="00A96CE4" w:rsidRDefault="00C57F19" w:rsidP="00C57F1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96CE4">
        <w:rPr>
          <w:rFonts w:ascii="Times New Roman" w:hAnsi="Times New Roman"/>
          <w:sz w:val="28"/>
          <w:szCs w:val="28"/>
        </w:rPr>
        <w:lastRenderedPageBreak/>
        <w:t>2021 год – 238 325 058,82 руб.;</w:t>
      </w:r>
    </w:p>
    <w:p w:rsidR="00C57F19" w:rsidRPr="00A96CE4" w:rsidRDefault="00C57F19" w:rsidP="00C57F1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96CE4">
        <w:rPr>
          <w:rFonts w:ascii="Times New Roman" w:hAnsi="Times New Roman"/>
          <w:sz w:val="28"/>
          <w:szCs w:val="28"/>
        </w:rPr>
        <w:t>2022 год – 242 134 533,00 руб.;</w:t>
      </w:r>
    </w:p>
    <w:p w:rsidR="00C57F19" w:rsidRPr="00A96CE4" w:rsidRDefault="00C57F19" w:rsidP="00C57F1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96CE4">
        <w:rPr>
          <w:rFonts w:ascii="Times New Roman" w:hAnsi="Times New Roman"/>
          <w:sz w:val="28"/>
          <w:szCs w:val="28"/>
        </w:rPr>
        <w:t>2023 год – 255 459 091,00 руб.;</w:t>
      </w:r>
    </w:p>
    <w:p w:rsidR="00C57F19" w:rsidRPr="00A96CE4" w:rsidRDefault="00C57F19" w:rsidP="00C57F1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96CE4">
        <w:rPr>
          <w:rFonts w:ascii="Times New Roman" w:hAnsi="Times New Roman"/>
          <w:sz w:val="28"/>
          <w:szCs w:val="28"/>
        </w:rPr>
        <w:t>2024 год – 233 085 940,00 руб.</w:t>
      </w:r>
    </w:p>
    <w:p w:rsidR="00C57F19" w:rsidRPr="00A96CE4" w:rsidRDefault="00C57F19" w:rsidP="00C57F1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96CE4">
        <w:rPr>
          <w:rFonts w:ascii="Times New Roman" w:hAnsi="Times New Roman"/>
          <w:sz w:val="28"/>
          <w:szCs w:val="28"/>
        </w:rPr>
        <w:t>Прогнозная оценка средств, привлекаемых на реализацию целей подпрограммы, за счет иных внебюджетных источников составляет – 91 244 180,51 руб., в том числе:</w:t>
      </w:r>
    </w:p>
    <w:p w:rsidR="00C57F19" w:rsidRPr="00A96CE4" w:rsidRDefault="00C57F19" w:rsidP="00C57F1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96CE4">
        <w:rPr>
          <w:rFonts w:ascii="Times New Roman" w:hAnsi="Times New Roman"/>
          <w:sz w:val="28"/>
          <w:szCs w:val="28"/>
        </w:rPr>
        <w:t>2020 год – 11 834 283,51 руб.;</w:t>
      </w:r>
    </w:p>
    <w:p w:rsidR="00C57F19" w:rsidRPr="00A96CE4" w:rsidRDefault="00C57F19" w:rsidP="00C57F1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96CE4">
        <w:rPr>
          <w:rFonts w:ascii="Times New Roman" w:hAnsi="Times New Roman"/>
          <w:sz w:val="28"/>
          <w:szCs w:val="28"/>
        </w:rPr>
        <w:t>2021 год – 18 700 240,00 руб.;</w:t>
      </w:r>
    </w:p>
    <w:p w:rsidR="00C57F19" w:rsidRPr="00A96CE4" w:rsidRDefault="00C57F19" w:rsidP="00C57F1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96CE4">
        <w:rPr>
          <w:rFonts w:ascii="Times New Roman" w:hAnsi="Times New Roman"/>
          <w:sz w:val="28"/>
          <w:szCs w:val="28"/>
        </w:rPr>
        <w:t>2022 год – 19 448 250,00 руб.;</w:t>
      </w:r>
    </w:p>
    <w:p w:rsidR="00C57F19" w:rsidRPr="00A96CE4" w:rsidRDefault="00C57F19" w:rsidP="00C57F1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96CE4">
        <w:rPr>
          <w:rFonts w:ascii="Times New Roman" w:hAnsi="Times New Roman"/>
          <w:sz w:val="28"/>
          <w:szCs w:val="28"/>
        </w:rPr>
        <w:t>2023 год – 20 226 180,00 руб.;</w:t>
      </w:r>
    </w:p>
    <w:p w:rsidR="00C57F19" w:rsidRDefault="00C57F19" w:rsidP="00C57F1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96CE4">
        <w:rPr>
          <w:rFonts w:ascii="Times New Roman" w:hAnsi="Times New Roman"/>
          <w:sz w:val="28"/>
          <w:szCs w:val="28"/>
        </w:rPr>
        <w:t>2024 год – 21 035 227,00 руб.».</w:t>
      </w:r>
    </w:p>
    <w:p w:rsidR="00863E7D" w:rsidRPr="002A2399" w:rsidRDefault="003024C5" w:rsidP="00863E7D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2399">
        <w:rPr>
          <w:rFonts w:ascii="Times New Roman" w:hAnsi="Times New Roman"/>
          <w:sz w:val="28"/>
          <w:szCs w:val="28"/>
        </w:rPr>
        <w:t>1.</w:t>
      </w:r>
      <w:r w:rsidR="00554B35">
        <w:rPr>
          <w:rFonts w:ascii="Times New Roman" w:hAnsi="Times New Roman"/>
          <w:sz w:val="28"/>
          <w:szCs w:val="28"/>
        </w:rPr>
        <w:t>1</w:t>
      </w:r>
      <w:r w:rsidR="005E11A7">
        <w:rPr>
          <w:rFonts w:ascii="Times New Roman" w:hAnsi="Times New Roman"/>
          <w:sz w:val="28"/>
          <w:szCs w:val="28"/>
        </w:rPr>
        <w:t>1</w:t>
      </w:r>
      <w:r w:rsidRPr="002A2399">
        <w:rPr>
          <w:rFonts w:ascii="Times New Roman" w:hAnsi="Times New Roman"/>
          <w:sz w:val="28"/>
          <w:szCs w:val="28"/>
        </w:rPr>
        <w:t xml:space="preserve">. </w:t>
      </w:r>
      <w:r w:rsidR="00863E7D" w:rsidRPr="002A2399">
        <w:rPr>
          <w:rFonts w:ascii="Times New Roman" w:hAnsi="Times New Roman"/>
          <w:sz w:val="28"/>
          <w:szCs w:val="28"/>
        </w:rPr>
        <w:t>Раздел 6. «</w:t>
      </w:r>
      <w:r w:rsidR="00863E7D" w:rsidRPr="002A2399">
        <w:rPr>
          <w:rFonts w:ascii="Times New Roman" w:hAnsi="Times New Roman"/>
          <w:b/>
          <w:sz w:val="28"/>
          <w:szCs w:val="28"/>
        </w:rPr>
        <w:t xml:space="preserve">РЕСУРСНОЕ ОБЕСПЕЧЕНИЕ ПОДПРОГРАММЫ» </w:t>
      </w:r>
      <w:r w:rsidR="00863E7D" w:rsidRPr="002A2399">
        <w:rPr>
          <w:rFonts w:ascii="Times New Roman" w:hAnsi="Times New Roman"/>
          <w:sz w:val="28"/>
          <w:szCs w:val="28"/>
        </w:rPr>
        <w:t xml:space="preserve">Подпрограммы «Общее образование» </w:t>
      </w:r>
      <w:r w:rsidR="009458F0" w:rsidRPr="002A2399">
        <w:rPr>
          <w:rFonts w:ascii="Times New Roman" w:hAnsi="Times New Roman"/>
          <w:sz w:val="28"/>
          <w:szCs w:val="28"/>
        </w:rPr>
        <w:t xml:space="preserve">(приложение №5 </w:t>
      </w:r>
      <w:r w:rsidR="008419D8">
        <w:rPr>
          <w:rFonts w:ascii="Times New Roman" w:hAnsi="Times New Roman"/>
          <w:sz w:val="28"/>
          <w:szCs w:val="28"/>
        </w:rPr>
        <w:t xml:space="preserve">к </w:t>
      </w:r>
      <w:r w:rsidR="009458F0" w:rsidRPr="002A2399">
        <w:rPr>
          <w:rFonts w:ascii="Times New Roman" w:hAnsi="Times New Roman"/>
          <w:sz w:val="28"/>
          <w:szCs w:val="28"/>
        </w:rPr>
        <w:t>Программ</w:t>
      </w:r>
      <w:r w:rsidR="008419D8">
        <w:rPr>
          <w:rFonts w:ascii="Times New Roman" w:hAnsi="Times New Roman"/>
          <w:sz w:val="28"/>
          <w:szCs w:val="28"/>
        </w:rPr>
        <w:t>е</w:t>
      </w:r>
      <w:r w:rsidR="009458F0" w:rsidRPr="002A2399">
        <w:rPr>
          <w:rFonts w:ascii="Times New Roman" w:hAnsi="Times New Roman"/>
          <w:sz w:val="28"/>
          <w:szCs w:val="28"/>
        </w:rPr>
        <w:t xml:space="preserve">) </w:t>
      </w:r>
      <w:r w:rsidR="00863E7D" w:rsidRPr="002A2399">
        <w:rPr>
          <w:rFonts w:ascii="Times New Roman" w:hAnsi="Times New Roman"/>
          <w:sz w:val="28"/>
          <w:szCs w:val="28"/>
        </w:rPr>
        <w:t xml:space="preserve">изложить в следующей редакции: </w:t>
      </w:r>
    </w:p>
    <w:p w:rsidR="00863E7D" w:rsidRPr="002A2399" w:rsidRDefault="00863E7D" w:rsidP="00863E7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2399">
        <w:rPr>
          <w:rFonts w:ascii="Times New Roman" w:hAnsi="Times New Roman" w:cs="Times New Roman"/>
          <w:bCs/>
          <w:sz w:val="28"/>
          <w:szCs w:val="28"/>
        </w:rPr>
        <w:t>«</w:t>
      </w:r>
      <w:r w:rsidRPr="002A2399">
        <w:rPr>
          <w:rFonts w:ascii="Times New Roman" w:hAnsi="Times New Roman" w:cs="Times New Roman"/>
          <w:b/>
          <w:bCs/>
          <w:sz w:val="28"/>
          <w:szCs w:val="28"/>
        </w:rPr>
        <w:t>6.</w:t>
      </w:r>
      <w:r w:rsidRPr="002A239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A2399">
        <w:rPr>
          <w:rFonts w:ascii="Times New Roman" w:hAnsi="Times New Roman"/>
          <w:b/>
          <w:sz w:val="28"/>
          <w:szCs w:val="28"/>
        </w:rPr>
        <w:t>РЕСУРСНОЕ ОБЕСПЕЧЕНИЕ ПОДПРОГРАММЫ</w:t>
      </w:r>
      <w:r w:rsidRPr="002A2399">
        <w:rPr>
          <w:rFonts w:ascii="Times New Roman" w:hAnsi="Times New Roman"/>
          <w:sz w:val="28"/>
          <w:szCs w:val="28"/>
        </w:rPr>
        <w:t xml:space="preserve"> </w:t>
      </w:r>
    </w:p>
    <w:p w:rsidR="00863E7D" w:rsidRPr="002A2399" w:rsidRDefault="00863E7D" w:rsidP="00863E7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2399">
        <w:rPr>
          <w:rFonts w:ascii="Times New Roman" w:eastAsia="Times New Roman" w:hAnsi="Times New Roman" w:cs="Times New Roman"/>
          <w:sz w:val="28"/>
          <w:szCs w:val="28"/>
        </w:rPr>
        <w:t xml:space="preserve">Информация о ресурсном обеспечении подпрограммы за счет средств местного бюджета и прогнозная оценка привлекаемых на реализацию ее целей средств федерального, краевого бюджетов, бюджетов государственных внебюджетных фондов, иных внебюджетных источников, в случае их участия в реализации </w:t>
      </w:r>
      <w:r w:rsidR="00CA4A4B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2A2399">
        <w:rPr>
          <w:rFonts w:ascii="Times New Roman" w:eastAsia="Times New Roman" w:hAnsi="Times New Roman" w:cs="Times New Roman"/>
          <w:sz w:val="28"/>
          <w:szCs w:val="28"/>
        </w:rPr>
        <w:t>рограммы приведена в приложении №3 к Программе.».</w:t>
      </w:r>
    </w:p>
    <w:p w:rsidR="00C57F19" w:rsidRPr="002A2399" w:rsidRDefault="00C57F19" w:rsidP="00863E7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2399">
        <w:rPr>
          <w:rFonts w:ascii="Times New Roman" w:hAnsi="Times New Roman"/>
          <w:sz w:val="28"/>
          <w:szCs w:val="28"/>
        </w:rPr>
        <w:t>1.</w:t>
      </w:r>
      <w:r w:rsidR="004B3837">
        <w:rPr>
          <w:rFonts w:ascii="Times New Roman" w:hAnsi="Times New Roman"/>
          <w:sz w:val="28"/>
          <w:szCs w:val="28"/>
        </w:rPr>
        <w:t>1</w:t>
      </w:r>
      <w:r w:rsidR="005E11A7">
        <w:rPr>
          <w:rFonts w:ascii="Times New Roman" w:hAnsi="Times New Roman"/>
          <w:sz w:val="28"/>
          <w:szCs w:val="28"/>
        </w:rPr>
        <w:t>2</w:t>
      </w:r>
      <w:r w:rsidRPr="002A2399">
        <w:rPr>
          <w:rFonts w:ascii="Times New Roman" w:hAnsi="Times New Roman"/>
          <w:sz w:val="28"/>
          <w:szCs w:val="28"/>
        </w:rPr>
        <w:t xml:space="preserve">. </w:t>
      </w:r>
      <w:r w:rsidRPr="00373127">
        <w:rPr>
          <w:rFonts w:ascii="Times New Roman" w:hAnsi="Times New Roman"/>
          <w:sz w:val="28"/>
          <w:szCs w:val="28"/>
        </w:rPr>
        <w:t xml:space="preserve">Раздел «Объёмы средств местного бюджета на финансирование подпрограммы и прогнозная оценка привлекаемых на реализацию ее целей средств федерального, краевого бюджетов, иных внебюджетных источников в случае участия их в реализации муниципальной программы» паспорта подпрограммы «Дополнительное образование» Программы (приложение №6 к </w:t>
      </w:r>
      <w:r w:rsidR="00F919BE" w:rsidRPr="00373127">
        <w:rPr>
          <w:rFonts w:ascii="Times New Roman" w:hAnsi="Times New Roman"/>
          <w:sz w:val="28"/>
          <w:szCs w:val="28"/>
        </w:rPr>
        <w:t>П</w:t>
      </w:r>
      <w:r w:rsidRPr="00373127">
        <w:rPr>
          <w:rFonts w:ascii="Times New Roman" w:hAnsi="Times New Roman"/>
          <w:sz w:val="28"/>
          <w:szCs w:val="28"/>
        </w:rPr>
        <w:t>рограмме) изложить в следующей редакции</w:t>
      </w:r>
      <w:r w:rsidRPr="002A2399">
        <w:rPr>
          <w:rFonts w:ascii="Times New Roman" w:hAnsi="Times New Roman"/>
          <w:sz w:val="28"/>
          <w:szCs w:val="28"/>
        </w:rPr>
        <w:t>:</w:t>
      </w:r>
    </w:p>
    <w:p w:rsidR="00C57F19" w:rsidRPr="002A2399" w:rsidRDefault="00C57F19" w:rsidP="00C57F1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2399">
        <w:rPr>
          <w:rFonts w:ascii="Times New Roman" w:hAnsi="Times New Roman"/>
          <w:sz w:val="28"/>
          <w:szCs w:val="28"/>
        </w:rPr>
        <w:lastRenderedPageBreak/>
        <w:t>«Общий объем бюджетных ассигнований местного бюджета на реализацию подпрограммы на 2020-2024 годы составляет – 73 513 708,92 руб., в том числе по годам:</w:t>
      </w:r>
    </w:p>
    <w:p w:rsidR="00C57F19" w:rsidRPr="002A2399" w:rsidRDefault="00C57F19" w:rsidP="00C57F1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2399">
        <w:rPr>
          <w:rFonts w:ascii="Times New Roman" w:hAnsi="Times New Roman"/>
          <w:sz w:val="28"/>
          <w:szCs w:val="28"/>
        </w:rPr>
        <w:t>2020 год – 18 320 929,30 руб.;</w:t>
      </w:r>
    </w:p>
    <w:p w:rsidR="00C57F19" w:rsidRPr="002A2399" w:rsidRDefault="00C57F19" w:rsidP="00C57F1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2399">
        <w:rPr>
          <w:rFonts w:ascii="Times New Roman" w:hAnsi="Times New Roman"/>
          <w:sz w:val="28"/>
          <w:szCs w:val="28"/>
        </w:rPr>
        <w:t>2021 год – 10 857 148,10 руб.;</w:t>
      </w:r>
    </w:p>
    <w:p w:rsidR="00C57F19" w:rsidRPr="002A2399" w:rsidRDefault="00C57F19" w:rsidP="00C57F1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2399">
        <w:rPr>
          <w:rFonts w:ascii="Times New Roman" w:hAnsi="Times New Roman"/>
          <w:sz w:val="28"/>
          <w:szCs w:val="28"/>
        </w:rPr>
        <w:t>2022 год – 10 801 103,62 руб.;</w:t>
      </w:r>
    </w:p>
    <w:p w:rsidR="00C57F19" w:rsidRPr="002A2399" w:rsidRDefault="00C57F19" w:rsidP="00C57F1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2399">
        <w:rPr>
          <w:rFonts w:ascii="Times New Roman" w:hAnsi="Times New Roman"/>
          <w:sz w:val="28"/>
          <w:szCs w:val="28"/>
        </w:rPr>
        <w:t>2023 год – 10 800 000,00 руб.;</w:t>
      </w:r>
    </w:p>
    <w:p w:rsidR="00C57F19" w:rsidRPr="002A2399" w:rsidRDefault="00C57F19" w:rsidP="00C57F1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2399">
        <w:rPr>
          <w:rFonts w:ascii="Times New Roman" w:hAnsi="Times New Roman"/>
          <w:sz w:val="28"/>
          <w:szCs w:val="28"/>
        </w:rPr>
        <w:t>2024 год – 22 734 528,00 руб.</w:t>
      </w:r>
    </w:p>
    <w:p w:rsidR="00C57F19" w:rsidRPr="002A2399" w:rsidRDefault="00C57F19" w:rsidP="00C57F1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2399">
        <w:rPr>
          <w:rFonts w:ascii="Times New Roman" w:hAnsi="Times New Roman"/>
          <w:sz w:val="28"/>
          <w:szCs w:val="28"/>
        </w:rPr>
        <w:t>Прогнозная оценка средств, привлекаемых на реализацию целей подпрограммы, за счет средств краевого бюджета составляет – 35 683,74 руб., в том числе:</w:t>
      </w:r>
    </w:p>
    <w:p w:rsidR="00C57F19" w:rsidRPr="002A2399" w:rsidRDefault="00C57F19" w:rsidP="00C57F1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2399">
        <w:rPr>
          <w:rFonts w:ascii="Times New Roman" w:hAnsi="Times New Roman"/>
          <w:sz w:val="28"/>
          <w:szCs w:val="28"/>
        </w:rPr>
        <w:t>2020 год – 0,00 руб.;</w:t>
      </w:r>
    </w:p>
    <w:p w:rsidR="00C57F19" w:rsidRPr="002A2399" w:rsidRDefault="00C57F19" w:rsidP="00C57F1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2399">
        <w:rPr>
          <w:rFonts w:ascii="Times New Roman" w:hAnsi="Times New Roman"/>
          <w:sz w:val="28"/>
          <w:szCs w:val="28"/>
        </w:rPr>
        <w:t>2021 год – 0,00 руб.;</w:t>
      </w:r>
    </w:p>
    <w:p w:rsidR="00C57F19" w:rsidRPr="002A2399" w:rsidRDefault="00C57F19" w:rsidP="00C57F1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2399">
        <w:rPr>
          <w:rFonts w:ascii="Times New Roman" w:hAnsi="Times New Roman"/>
          <w:sz w:val="28"/>
          <w:szCs w:val="28"/>
        </w:rPr>
        <w:t>2022 год – 35 683,74 руб.;</w:t>
      </w:r>
    </w:p>
    <w:p w:rsidR="00C57F19" w:rsidRPr="002A2399" w:rsidRDefault="00C57F19" w:rsidP="00C57F1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2399">
        <w:rPr>
          <w:rFonts w:ascii="Times New Roman" w:hAnsi="Times New Roman"/>
          <w:sz w:val="28"/>
          <w:szCs w:val="28"/>
        </w:rPr>
        <w:t>2023 год – 0,00 руб.;</w:t>
      </w:r>
    </w:p>
    <w:p w:rsidR="00C57F19" w:rsidRPr="002A2399" w:rsidRDefault="00C57F19" w:rsidP="00C57F1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2399">
        <w:rPr>
          <w:rFonts w:ascii="Times New Roman" w:hAnsi="Times New Roman"/>
          <w:sz w:val="28"/>
          <w:szCs w:val="28"/>
        </w:rPr>
        <w:t>2024 год – 0,00 руб.</w:t>
      </w:r>
    </w:p>
    <w:p w:rsidR="00C57F19" w:rsidRPr="002A2399" w:rsidRDefault="00C57F19" w:rsidP="00C57F1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2399">
        <w:rPr>
          <w:rFonts w:ascii="Times New Roman" w:hAnsi="Times New Roman"/>
          <w:sz w:val="28"/>
          <w:szCs w:val="28"/>
        </w:rPr>
        <w:t>Прогнозная оценка средств, привлекаемых на реализацию целей подпрограммы, за счет иных внебюджетных источников составляет – 2 171 833,00 руб., в том числе:</w:t>
      </w:r>
    </w:p>
    <w:p w:rsidR="00C57F19" w:rsidRPr="002A2399" w:rsidRDefault="00C57F19" w:rsidP="00C57F1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2399">
        <w:rPr>
          <w:rFonts w:ascii="Times New Roman" w:hAnsi="Times New Roman"/>
          <w:sz w:val="28"/>
          <w:szCs w:val="28"/>
        </w:rPr>
        <w:t>2020 год – 186 369,00 руб.;</w:t>
      </w:r>
    </w:p>
    <w:p w:rsidR="00C57F19" w:rsidRPr="002A2399" w:rsidRDefault="00C57F19" w:rsidP="00C57F1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2399">
        <w:rPr>
          <w:rFonts w:ascii="Times New Roman" w:hAnsi="Times New Roman"/>
          <w:sz w:val="28"/>
          <w:szCs w:val="28"/>
        </w:rPr>
        <w:t>2021 год – 467 557,00 руб.;</w:t>
      </w:r>
    </w:p>
    <w:p w:rsidR="00C57F19" w:rsidRPr="002A2399" w:rsidRDefault="00C57F19" w:rsidP="00C57F1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2399">
        <w:rPr>
          <w:rFonts w:ascii="Times New Roman" w:hAnsi="Times New Roman"/>
          <w:sz w:val="28"/>
          <w:szCs w:val="28"/>
        </w:rPr>
        <w:t>2022 год – 486 259,00 руб.;</w:t>
      </w:r>
    </w:p>
    <w:p w:rsidR="00C57F19" w:rsidRPr="002A2399" w:rsidRDefault="00C57F19" w:rsidP="00C57F1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2399">
        <w:rPr>
          <w:rFonts w:ascii="Times New Roman" w:hAnsi="Times New Roman"/>
          <w:sz w:val="28"/>
          <w:szCs w:val="28"/>
        </w:rPr>
        <w:t>2023 год – 505 710,00 руб.;</w:t>
      </w:r>
    </w:p>
    <w:p w:rsidR="00C57F19" w:rsidRDefault="00C57F19" w:rsidP="00C57F1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2399">
        <w:rPr>
          <w:rFonts w:ascii="Times New Roman" w:hAnsi="Times New Roman"/>
          <w:sz w:val="28"/>
          <w:szCs w:val="28"/>
        </w:rPr>
        <w:t>2024 год – 525 938,00 руб.».</w:t>
      </w:r>
    </w:p>
    <w:p w:rsidR="00231F5B" w:rsidRPr="00231F5B" w:rsidRDefault="00231F5B" w:rsidP="00231F5B">
      <w:pPr>
        <w:tabs>
          <w:tab w:val="left" w:pos="60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1F5B">
        <w:rPr>
          <w:rFonts w:ascii="Times New Roman" w:eastAsia="Times New Roman" w:hAnsi="Times New Roman" w:cs="Times New Roman"/>
          <w:sz w:val="28"/>
          <w:szCs w:val="28"/>
        </w:rPr>
        <w:t>1.1</w:t>
      </w:r>
      <w:r w:rsidR="005E11A7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231F5B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231F5B">
        <w:rPr>
          <w:rFonts w:ascii="Calibri" w:eastAsia="Times New Roman" w:hAnsi="Calibri" w:cs="Times New Roman"/>
          <w:sz w:val="28"/>
          <w:szCs w:val="28"/>
        </w:rPr>
        <w:t xml:space="preserve"> </w:t>
      </w:r>
      <w:r w:rsidRPr="00231F5B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231F5B">
        <w:rPr>
          <w:rFonts w:ascii="Calibri" w:eastAsia="Times New Roman" w:hAnsi="Calibri" w:cs="Times New Roman"/>
          <w:sz w:val="28"/>
          <w:szCs w:val="28"/>
        </w:rPr>
        <w:t xml:space="preserve"> </w:t>
      </w:r>
      <w:r w:rsidRPr="00231F5B">
        <w:rPr>
          <w:rFonts w:ascii="Times New Roman" w:eastAsia="Times New Roman" w:hAnsi="Times New Roman" w:cs="Times New Roman"/>
          <w:sz w:val="28"/>
          <w:szCs w:val="28"/>
        </w:rPr>
        <w:t>паспорт подпрограммы «Дополнительное образование»</w:t>
      </w:r>
      <w:r w:rsidRPr="00231F5B">
        <w:rPr>
          <w:rFonts w:ascii="Calibri" w:eastAsia="Times New Roman" w:hAnsi="Calibri" w:cs="Times New Roman"/>
          <w:sz w:val="28"/>
          <w:szCs w:val="28"/>
        </w:rPr>
        <w:t xml:space="preserve"> </w:t>
      </w:r>
      <w:r w:rsidRPr="00231F5B">
        <w:rPr>
          <w:rFonts w:ascii="Times New Roman" w:eastAsia="Times New Roman" w:hAnsi="Times New Roman" w:cs="Times New Roman"/>
          <w:sz w:val="28"/>
          <w:szCs w:val="28"/>
        </w:rPr>
        <w:t>Программы в раздел Целевые индикаторы и показатели подпрограммы внести изменения, дополнив его строками следующего содержания: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71"/>
        <w:gridCol w:w="2551"/>
      </w:tblGrid>
      <w:tr w:rsidR="00231F5B" w:rsidRPr="00231F5B" w:rsidTr="00231F5B">
        <w:tc>
          <w:tcPr>
            <w:tcW w:w="6771" w:type="dxa"/>
            <w:shd w:val="clear" w:color="auto" w:fill="auto"/>
          </w:tcPr>
          <w:p w:rsidR="00231F5B" w:rsidRPr="00231F5B" w:rsidRDefault="00231F5B" w:rsidP="001F7FC3">
            <w:pPr>
              <w:tabs>
                <w:tab w:val="left" w:pos="601"/>
              </w:tabs>
              <w:spacing w:after="0" w:line="240" w:lineRule="auto"/>
              <w:ind w:righ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F5B">
              <w:rPr>
                <w:rFonts w:ascii="Times New Roman" w:eastAsia="Times New Roman" w:hAnsi="Times New Roman" w:cs="Times New Roman"/>
                <w:sz w:val="24"/>
                <w:szCs w:val="24"/>
              </w:rPr>
              <w:t>«Доля детей в возрасте от 5 до 18 лет, получающих дополнительное образование с использованием сертификата дополнительного образования, в общей численности детей, получающих дополнительное образование за счет бюджетных средств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231F5B" w:rsidRPr="00231F5B" w:rsidRDefault="00231F5B" w:rsidP="001F7FC3">
            <w:pPr>
              <w:tabs>
                <w:tab w:val="left" w:pos="601"/>
              </w:tabs>
              <w:spacing w:after="0" w:line="360" w:lineRule="auto"/>
              <w:ind w:left="34" w:right="3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F5B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231F5B" w:rsidRPr="00231F5B" w:rsidTr="00231F5B">
        <w:tc>
          <w:tcPr>
            <w:tcW w:w="6771" w:type="dxa"/>
            <w:shd w:val="clear" w:color="auto" w:fill="auto"/>
          </w:tcPr>
          <w:p w:rsidR="00231F5B" w:rsidRPr="00231F5B" w:rsidRDefault="00231F5B" w:rsidP="001F7FC3">
            <w:pPr>
              <w:tabs>
                <w:tab w:val="left" w:pos="601"/>
              </w:tabs>
              <w:spacing w:after="0" w:line="240" w:lineRule="auto"/>
              <w:ind w:righ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F5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Доля детей в возрасте от 5 до 18 лет, использующих сертификаты дополнительного образования в статусе сертификатов персонифицированного финансирования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231F5B" w:rsidRPr="00231F5B" w:rsidRDefault="00231F5B" w:rsidP="001F7FC3">
            <w:pPr>
              <w:tabs>
                <w:tab w:val="left" w:pos="601"/>
              </w:tabs>
              <w:spacing w:after="0" w:line="360" w:lineRule="auto"/>
              <w:ind w:left="34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F5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9855D3">
              <w:rPr>
                <w:rFonts w:ascii="Times New Roman" w:eastAsia="Times New Roman" w:hAnsi="Times New Roman" w:cs="Times New Roman"/>
                <w:sz w:val="24"/>
                <w:szCs w:val="24"/>
              </w:rPr>
              <w:t>,6</w:t>
            </w:r>
            <w:r w:rsidRPr="00231F5B">
              <w:rPr>
                <w:rFonts w:ascii="Times New Roman" w:eastAsia="Times New Roman" w:hAnsi="Times New Roman" w:cs="Times New Roman"/>
                <w:sz w:val="24"/>
                <w:szCs w:val="24"/>
              </w:rPr>
              <w:t>%.»</w:t>
            </w:r>
          </w:p>
        </w:tc>
      </w:tr>
    </w:tbl>
    <w:p w:rsidR="003263D9" w:rsidRDefault="003263D9" w:rsidP="00C57F1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E6DE0" w:rsidRPr="006C5884" w:rsidRDefault="00DE6DE0" w:rsidP="00C57F1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C5884">
        <w:rPr>
          <w:rFonts w:ascii="Times New Roman" w:hAnsi="Times New Roman"/>
          <w:sz w:val="28"/>
          <w:szCs w:val="28"/>
        </w:rPr>
        <w:t>1.1</w:t>
      </w:r>
      <w:r w:rsidR="005E11A7">
        <w:rPr>
          <w:rFonts w:ascii="Times New Roman" w:hAnsi="Times New Roman"/>
          <w:sz w:val="28"/>
          <w:szCs w:val="28"/>
        </w:rPr>
        <w:t>4</w:t>
      </w:r>
      <w:r w:rsidRPr="006C5884">
        <w:rPr>
          <w:rFonts w:ascii="Times New Roman" w:hAnsi="Times New Roman"/>
          <w:sz w:val="28"/>
          <w:szCs w:val="28"/>
        </w:rPr>
        <w:t xml:space="preserve">. В абзаце четвертом раздела </w:t>
      </w:r>
      <w:r w:rsidRPr="006C5884">
        <w:rPr>
          <w:rFonts w:ascii="Times New Roman" w:hAnsi="Times New Roman"/>
          <w:b/>
          <w:sz w:val="28"/>
          <w:szCs w:val="28"/>
        </w:rPr>
        <w:t xml:space="preserve">1. «ОБЩАЯ ХАРАКТЕРИСТИКА СФЕРЫ РЕАЛИЗАЦИИ ПОДПРОГРАММЫ И ПРОГНОЗ ЕЕ РАЗВИТИЯ» </w:t>
      </w:r>
      <w:r w:rsidRPr="006C5884">
        <w:rPr>
          <w:rFonts w:ascii="Times New Roman" w:hAnsi="Times New Roman"/>
          <w:sz w:val="28"/>
          <w:szCs w:val="28"/>
        </w:rPr>
        <w:t>цифру 2 заменить цифрой 1.</w:t>
      </w:r>
    </w:p>
    <w:p w:rsidR="003263D9" w:rsidRPr="006C5884" w:rsidRDefault="003263D9" w:rsidP="003263D9">
      <w:pPr>
        <w:pStyle w:val="formattext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C5884">
        <w:rPr>
          <w:sz w:val="28"/>
          <w:szCs w:val="28"/>
        </w:rPr>
        <w:t>1.</w:t>
      </w:r>
      <w:r w:rsidR="00554B35" w:rsidRPr="006C5884">
        <w:rPr>
          <w:sz w:val="28"/>
          <w:szCs w:val="28"/>
        </w:rPr>
        <w:t>1</w:t>
      </w:r>
      <w:r w:rsidR="005E11A7">
        <w:rPr>
          <w:sz w:val="28"/>
          <w:szCs w:val="28"/>
        </w:rPr>
        <w:t>5</w:t>
      </w:r>
      <w:r w:rsidRPr="006C5884">
        <w:rPr>
          <w:sz w:val="28"/>
          <w:szCs w:val="28"/>
        </w:rPr>
        <w:t xml:space="preserve">. В раздел </w:t>
      </w:r>
      <w:r w:rsidRPr="006C5884">
        <w:rPr>
          <w:b/>
          <w:sz w:val="28"/>
          <w:szCs w:val="28"/>
        </w:rPr>
        <w:t>1</w:t>
      </w:r>
      <w:r w:rsidRPr="006C5884">
        <w:rPr>
          <w:sz w:val="28"/>
          <w:szCs w:val="28"/>
        </w:rPr>
        <w:t xml:space="preserve"> </w:t>
      </w:r>
      <w:r w:rsidRPr="006C5884">
        <w:rPr>
          <w:b/>
          <w:sz w:val="28"/>
          <w:szCs w:val="28"/>
        </w:rPr>
        <w:t xml:space="preserve">«ОБЩАЯ ХАРАКТЕРИСТИКА СФЕРЫ РЕАЛИЗАЦИИ ПОДПРОГРАММЫ И ПРОГНОЗ ЕЕ РАЗВИТИЯ» </w:t>
      </w:r>
      <w:r w:rsidRPr="006C5884">
        <w:rPr>
          <w:sz w:val="28"/>
          <w:szCs w:val="28"/>
        </w:rPr>
        <w:t xml:space="preserve">Приложения 6 Программы внести изменения дополнив его абзацем следующего содержания: </w:t>
      </w:r>
    </w:p>
    <w:p w:rsidR="001F7FC3" w:rsidRPr="006C5884" w:rsidRDefault="001F7FC3" w:rsidP="001F7FC3">
      <w:pPr>
        <w:widowControl w:val="0"/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Calibri" w:hAnsi="Times New Roman" w:cs="Arial"/>
          <w:sz w:val="28"/>
          <w:szCs w:val="28"/>
        </w:rPr>
      </w:pPr>
      <w:r w:rsidRPr="006C5884">
        <w:rPr>
          <w:rFonts w:ascii="Times New Roman" w:eastAsia="Calibri" w:hAnsi="Times New Roman" w:cs="Arial"/>
          <w:sz w:val="28"/>
          <w:szCs w:val="28"/>
        </w:rPr>
        <w:t xml:space="preserve">В соответствии с общими приоритетными направлениями совершенствования системы дополнительного образования в Российской Федерации, закрепленными, в частности, Концепцией развития дополнительного образования детей в Российской Федерации, утвержденной распоряжением Правительства Российской Федерации от 04.09.2014 №1726-р, </w:t>
      </w:r>
      <w:r w:rsidRPr="006C5884">
        <w:rPr>
          <w:rFonts w:ascii="Times New Roman" w:eastAsia="Calibri" w:hAnsi="Times New Roman" w:cs="Times New Roman"/>
          <w:sz w:val="28"/>
          <w:szCs w:val="28"/>
        </w:rPr>
        <w:t>Федеральным проектом «Успех каждого ребенка» национального проекта «Образование», государственной программой Российской Федерации «Развитие образования», утвержденной постановлением Правительства Российской Федерации от 26.12.2017 №1642</w:t>
      </w:r>
      <w:r w:rsidRPr="006C5884">
        <w:rPr>
          <w:rFonts w:ascii="Times New Roman" w:eastAsia="Calibri" w:hAnsi="Times New Roman" w:cs="Arial"/>
          <w:sz w:val="28"/>
          <w:szCs w:val="28"/>
        </w:rPr>
        <w:t xml:space="preserve">, Указом Президента Российской Федерации от 01.06.2012 №761, Приказом Минпросвещения России от 03.09.2019 №467 «Об утверждении Целевой модели развития региональных систем дополнительного образования детей», в целях обеспечения равной доступности качественного дополнительного образования для детей в Партизанском городском округе реализуется система персонифицированного финансирования дополнительного образования, подразумевающая предоставление детям именных сертификатов дополнительного образования.  Реализуемый финансово-экономический механизм позволяет всем организациям, в том числе не являющимся муниципальными учреждениями, имеющим лицензию на ведение образовательной деятельности, получить равный доступ к бюджетному финансированию. С целью обеспечения </w:t>
      </w:r>
      <w:r w:rsidRPr="006C5884">
        <w:rPr>
          <w:rFonts w:ascii="Times New Roman" w:eastAsia="Calibri" w:hAnsi="Times New Roman" w:cs="Arial"/>
          <w:sz w:val="28"/>
          <w:szCs w:val="28"/>
        </w:rPr>
        <w:lastRenderedPageBreak/>
        <w:t>использования именных сертификатов дополнительного образования управление образования администрации Партизанского городского округа руководствуется региональными правилами персонифицированного финансирования дополнительного образования детей и ежегодно принимает программу персонифицированного финансирования дополнительного образования детей в Партизанском городском округе.</w:t>
      </w:r>
    </w:p>
    <w:p w:rsidR="001F7FC3" w:rsidRPr="006C5884" w:rsidRDefault="001F7FC3" w:rsidP="001F7FC3">
      <w:pPr>
        <w:widowControl w:val="0"/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Calibri" w:hAnsi="Times New Roman" w:cs="Arial"/>
          <w:sz w:val="28"/>
          <w:szCs w:val="28"/>
        </w:rPr>
      </w:pPr>
      <w:r w:rsidRPr="006C5884">
        <w:rPr>
          <w:rFonts w:ascii="Times New Roman" w:eastAsia="Calibri" w:hAnsi="Times New Roman" w:cs="Arial"/>
          <w:sz w:val="28"/>
          <w:szCs w:val="28"/>
        </w:rPr>
        <w:t>Помимо реализуемого механизма персонифицированного финансирования в Партизанском городском округе реализуется механизм персонифицированного учета детей, получающих дополнительное образование за счет средств бюджетов различных уровней, которые в совокупности создают систему персонифицированного дополнительного образования.</w:t>
      </w:r>
    </w:p>
    <w:p w:rsidR="00863E7D" w:rsidRPr="002A2399" w:rsidRDefault="00863E7D" w:rsidP="00863E7D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2399">
        <w:rPr>
          <w:rFonts w:ascii="Times New Roman" w:hAnsi="Times New Roman"/>
          <w:sz w:val="28"/>
          <w:szCs w:val="28"/>
        </w:rPr>
        <w:t>1.1</w:t>
      </w:r>
      <w:r w:rsidR="005E11A7">
        <w:rPr>
          <w:rFonts w:ascii="Times New Roman" w:hAnsi="Times New Roman"/>
          <w:sz w:val="28"/>
          <w:szCs w:val="28"/>
        </w:rPr>
        <w:t>6</w:t>
      </w:r>
      <w:r w:rsidRPr="002A2399">
        <w:rPr>
          <w:rFonts w:ascii="Times New Roman" w:hAnsi="Times New Roman"/>
          <w:sz w:val="28"/>
          <w:szCs w:val="28"/>
        </w:rPr>
        <w:t xml:space="preserve">. Раздел </w:t>
      </w:r>
      <w:r w:rsidRPr="002A2399">
        <w:rPr>
          <w:rFonts w:ascii="Times New Roman" w:hAnsi="Times New Roman"/>
          <w:b/>
          <w:sz w:val="28"/>
          <w:szCs w:val="28"/>
          <w:lang w:val="en-US"/>
        </w:rPr>
        <w:t>IV</w:t>
      </w:r>
      <w:r w:rsidRPr="002A2399">
        <w:rPr>
          <w:rFonts w:ascii="Times New Roman" w:hAnsi="Times New Roman"/>
          <w:b/>
          <w:sz w:val="28"/>
          <w:szCs w:val="28"/>
        </w:rPr>
        <w:t>.</w:t>
      </w:r>
      <w:r w:rsidRPr="002A2399">
        <w:rPr>
          <w:rFonts w:ascii="Times New Roman" w:hAnsi="Times New Roman"/>
          <w:sz w:val="28"/>
          <w:szCs w:val="28"/>
        </w:rPr>
        <w:t xml:space="preserve"> «</w:t>
      </w:r>
      <w:r w:rsidRPr="002A2399">
        <w:rPr>
          <w:rFonts w:ascii="Times New Roman" w:hAnsi="Times New Roman"/>
          <w:b/>
          <w:sz w:val="28"/>
          <w:szCs w:val="28"/>
        </w:rPr>
        <w:t xml:space="preserve">РЕСУРСНОЕ ОБЕСПЕЧЕНИЕ ПОДПРОГРАММЫ» </w:t>
      </w:r>
      <w:r w:rsidRPr="002A2399">
        <w:rPr>
          <w:rFonts w:ascii="Times New Roman" w:hAnsi="Times New Roman"/>
          <w:sz w:val="28"/>
          <w:szCs w:val="28"/>
        </w:rPr>
        <w:t xml:space="preserve">Подпрограммы «Дополнительное образование» </w:t>
      </w:r>
      <w:r w:rsidR="00F050DE" w:rsidRPr="002A2399">
        <w:rPr>
          <w:rFonts w:ascii="Times New Roman" w:hAnsi="Times New Roman"/>
          <w:sz w:val="28"/>
          <w:szCs w:val="28"/>
        </w:rPr>
        <w:t>(приложение №6 к Программе)</w:t>
      </w:r>
      <w:r w:rsidR="00EF049A" w:rsidRPr="002A2399">
        <w:rPr>
          <w:rFonts w:ascii="Times New Roman" w:hAnsi="Times New Roman"/>
          <w:sz w:val="28"/>
          <w:szCs w:val="28"/>
        </w:rPr>
        <w:t xml:space="preserve"> </w:t>
      </w:r>
      <w:r w:rsidR="00F050DE" w:rsidRPr="002A2399">
        <w:rPr>
          <w:rFonts w:ascii="Times New Roman" w:hAnsi="Times New Roman"/>
          <w:sz w:val="28"/>
          <w:szCs w:val="28"/>
        </w:rPr>
        <w:t xml:space="preserve"> </w:t>
      </w:r>
      <w:r w:rsidRPr="002A2399">
        <w:rPr>
          <w:rFonts w:ascii="Times New Roman" w:hAnsi="Times New Roman"/>
          <w:sz w:val="28"/>
          <w:szCs w:val="28"/>
        </w:rPr>
        <w:t xml:space="preserve">изложить в следующей редакции: </w:t>
      </w:r>
    </w:p>
    <w:p w:rsidR="00863E7D" w:rsidRPr="002A2399" w:rsidRDefault="00863E7D" w:rsidP="00863E7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2399">
        <w:rPr>
          <w:rFonts w:ascii="Times New Roman" w:hAnsi="Times New Roman" w:cs="Times New Roman"/>
          <w:bCs/>
          <w:sz w:val="28"/>
          <w:szCs w:val="28"/>
        </w:rPr>
        <w:t>«</w:t>
      </w:r>
      <w:r w:rsidRPr="002A2399">
        <w:rPr>
          <w:rFonts w:ascii="Times New Roman" w:hAnsi="Times New Roman" w:cs="Times New Roman"/>
          <w:b/>
          <w:bCs/>
          <w:sz w:val="28"/>
          <w:szCs w:val="28"/>
        </w:rPr>
        <w:t>6.</w:t>
      </w:r>
      <w:r w:rsidRPr="002A239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A2399">
        <w:rPr>
          <w:rFonts w:ascii="Times New Roman" w:hAnsi="Times New Roman"/>
          <w:b/>
          <w:sz w:val="28"/>
          <w:szCs w:val="28"/>
        </w:rPr>
        <w:t>РЕСУРСНОЕ ОБЕСПЕЧЕНИЕ ПОДПРОГРАММЫ</w:t>
      </w:r>
      <w:r w:rsidRPr="002A2399">
        <w:rPr>
          <w:rFonts w:ascii="Times New Roman" w:hAnsi="Times New Roman"/>
          <w:sz w:val="28"/>
          <w:szCs w:val="28"/>
        </w:rPr>
        <w:t xml:space="preserve"> </w:t>
      </w:r>
    </w:p>
    <w:p w:rsidR="00863E7D" w:rsidRPr="002A2399" w:rsidRDefault="00863E7D" w:rsidP="00863E7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2399">
        <w:rPr>
          <w:rFonts w:ascii="Times New Roman" w:eastAsia="Times New Roman" w:hAnsi="Times New Roman" w:cs="Times New Roman"/>
          <w:sz w:val="28"/>
          <w:szCs w:val="28"/>
        </w:rPr>
        <w:t xml:space="preserve">Информация о ресурсном обеспечении подпрограммы за счет средств местного бюджета и прогнозная оценка привлекаемых на реализацию ее целей средств федерального, краевого бюджетов, бюджетов государственных внебюджетных фондов, иных внебюджетных источников, в случае их участия в реализации </w:t>
      </w:r>
      <w:r w:rsidR="00D91008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2A2399">
        <w:rPr>
          <w:rFonts w:ascii="Times New Roman" w:eastAsia="Times New Roman" w:hAnsi="Times New Roman" w:cs="Times New Roman"/>
          <w:sz w:val="28"/>
          <w:szCs w:val="28"/>
        </w:rPr>
        <w:t>рограммы приведена в приложении №3 к Программе.».</w:t>
      </w:r>
    </w:p>
    <w:p w:rsidR="00B722DA" w:rsidRPr="008419D8" w:rsidRDefault="00C57F19" w:rsidP="00863E7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419D8">
        <w:rPr>
          <w:rFonts w:ascii="Times New Roman" w:hAnsi="Times New Roman"/>
          <w:sz w:val="28"/>
          <w:szCs w:val="28"/>
        </w:rPr>
        <w:t>1.</w:t>
      </w:r>
      <w:r w:rsidR="00A50FBD" w:rsidRPr="008419D8">
        <w:rPr>
          <w:rFonts w:ascii="Times New Roman" w:hAnsi="Times New Roman"/>
          <w:sz w:val="28"/>
          <w:szCs w:val="28"/>
        </w:rPr>
        <w:t>1</w:t>
      </w:r>
      <w:r w:rsidR="005E11A7">
        <w:rPr>
          <w:rFonts w:ascii="Times New Roman" w:hAnsi="Times New Roman"/>
          <w:sz w:val="28"/>
          <w:szCs w:val="28"/>
        </w:rPr>
        <w:t>7</w:t>
      </w:r>
      <w:r w:rsidRPr="008419D8">
        <w:rPr>
          <w:rFonts w:ascii="Times New Roman" w:hAnsi="Times New Roman"/>
          <w:sz w:val="28"/>
          <w:szCs w:val="28"/>
        </w:rPr>
        <w:t xml:space="preserve">. Приложение №1 подпрограммы «Дополнительное образование» Программы </w:t>
      </w:r>
      <w:r w:rsidR="00B722DA" w:rsidRPr="008419D8">
        <w:rPr>
          <w:rFonts w:ascii="Times New Roman" w:hAnsi="Times New Roman"/>
          <w:sz w:val="28"/>
          <w:szCs w:val="28"/>
        </w:rPr>
        <w:t xml:space="preserve">изложить в редакции </w:t>
      </w:r>
      <w:r w:rsidR="008419D8" w:rsidRPr="008419D8">
        <w:rPr>
          <w:rFonts w:ascii="Times New Roman" w:hAnsi="Times New Roman"/>
          <w:sz w:val="28"/>
          <w:szCs w:val="28"/>
        </w:rPr>
        <w:t>П</w:t>
      </w:r>
      <w:r w:rsidR="00B722DA" w:rsidRPr="008419D8">
        <w:rPr>
          <w:rFonts w:ascii="Times New Roman" w:hAnsi="Times New Roman"/>
          <w:sz w:val="28"/>
          <w:szCs w:val="28"/>
        </w:rPr>
        <w:t>риложения №2 к настоящему постановлению;</w:t>
      </w:r>
    </w:p>
    <w:p w:rsidR="00C57F19" w:rsidRPr="002A2399" w:rsidRDefault="006429B7" w:rsidP="00C57F19">
      <w:pPr>
        <w:spacing w:after="0" w:line="360" w:lineRule="auto"/>
        <w:ind w:right="-143" w:firstLine="709"/>
        <w:jc w:val="both"/>
        <w:rPr>
          <w:rFonts w:ascii="Times New Roman" w:hAnsi="Times New Roman"/>
          <w:sz w:val="28"/>
          <w:szCs w:val="28"/>
        </w:rPr>
      </w:pPr>
      <w:r w:rsidRPr="002A2399">
        <w:rPr>
          <w:rFonts w:ascii="Times New Roman" w:hAnsi="Times New Roman"/>
          <w:sz w:val="28"/>
          <w:szCs w:val="28"/>
        </w:rPr>
        <w:t>1.</w:t>
      </w:r>
      <w:r w:rsidR="00E0404F">
        <w:rPr>
          <w:rFonts w:ascii="Times New Roman" w:hAnsi="Times New Roman"/>
          <w:sz w:val="28"/>
          <w:szCs w:val="28"/>
        </w:rPr>
        <w:t>1</w:t>
      </w:r>
      <w:r w:rsidR="005E11A7">
        <w:rPr>
          <w:rFonts w:ascii="Times New Roman" w:hAnsi="Times New Roman"/>
          <w:sz w:val="28"/>
          <w:szCs w:val="28"/>
        </w:rPr>
        <w:t>8</w:t>
      </w:r>
      <w:r w:rsidRPr="002A2399">
        <w:rPr>
          <w:rFonts w:ascii="Times New Roman" w:hAnsi="Times New Roman"/>
          <w:sz w:val="28"/>
          <w:szCs w:val="28"/>
        </w:rPr>
        <w:t>. И</w:t>
      </w:r>
      <w:r w:rsidR="00C57F19" w:rsidRPr="002A2399">
        <w:rPr>
          <w:rFonts w:ascii="Times New Roman" w:hAnsi="Times New Roman"/>
          <w:sz w:val="28"/>
          <w:szCs w:val="28"/>
        </w:rPr>
        <w:t xml:space="preserve">сключить из </w:t>
      </w:r>
      <w:r w:rsidR="00D91008">
        <w:rPr>
          <w:rFonts w:ascii="Times New Roman" w:hAnsi="Times New Roman"/>
          <w:sz w:val="28"/>
          <w:szCs w:val="28"/>
        </w:rPr>
        <w:t>П</w:t>
      </w:r>
      <w:r w:rsidR="00C57F19" w:rsidRPr="002A2399">
        <w:rPr>
          <w:rFonts w:ascii="Times New Roman" w:hAnsi="Times New Roman"/>
          <w:sz w:val="28"/>
          <w:szCs w:val="28"/>
        </w:rPr>
        <w:t>рограммы следующие приложения:</w:t>
      </w:r>
    </w:p>
    <w:p w:rsidR="00C57F19" w:rsidRPr="002A2399" w:rsidRDefault="00C57F19" w:rsidP="00C57F19">
      <w:pPr>
        <w:spacing w:after="0" w:line="360" w:lineRule="auto"/>
        <w:ind w:right="-143" w:firstLine="709"/>
        <w:jc w:val="both"/>
        <w:rPr>
          <w:rFonts w:ascii="Times New Roman" w:hAnsi="Times New Roman"/>
          <w:sz w:val="28"/>
          <w:szCs w:val="28"/>
        </w:rPr>
      </w:pPr>
      <w:r w:rsidRPr="002A2399">
        <w:rPr>
          <w:rFonts w:ascii="Times New Roman" w:hAnsi="Times New Roman"/>
          <w:sz w:val="28"/>
          <w:szCs w:val="28"/>
        </w:rPr>
        <w:t xml:space="preserve">- Приложение № 2 к подпрограмме «Дошкольное образование» </w:t>
      </w:r>
      <w:r w:rsidR="00EF049A" w:rsidRPr="002A2399">
        <w:rPr>
          <w:rFonts w:ascii="Times New Roman" w:hAnsi="Times New Roman"/>
          <w:sz w:val="28"/>
          <w:szCs w:val="28"/>
        </w:rPr>
        <w:t>П</w:t>
      </w:r>
      <w:r w:rsidRPr="002A2399">
        <w:rPr>
          <w:rFonts w:ascii="Times New Roman" w:hAnsi="Times New Roman"/>
          <w:sz w:val="28"/>
          <w:szCs w:val="28"/>
        </w:rPr>
        <w:t>рограммы;</w:t>
      </w:r>
    </w:p>
    <w:p w:rsidR="00C57F19" w:rsidRPr="002A2399" w:rsidRDefault="00C57F19" w:rsidP="00863E7D">
      <w:pPr>
        <w:spacing w:after="0" w:line="360" w:lineRule="auto"/>
        <w:ind w:right="-143" w:firstLine="709"/>
        <w:jc w:val="both"/>
        <w:rPr>
          <w:rFonts w:ascii="Times New Roman" w:hAnsi="Times New Roman"/>
          <w:sz w:val="28"/>
          <w:szCs w:val="28"/>
        </w:rPr>
      </w:pPr>
      <w:r w:rsidRPr="002A2399">
        <w:rPr>
          <w:rFonts w:ascii="Times New Roman" w:hAnsi="Times New Roman"/>
          <w:sz w:val="28"/>
          <w:szCs w:val="28"/>
        </w:rPr>
        <w:t xml:space="preserve">- </w:t>
      </w:r>
      <w:r w:rsidR="00863E7D" w:rsidRPr="002A2399">
        <w:rPr>
          <w:rFonts w:ascii="Times New Roman" w:hAnsi="Times New Roman"/>
          <w:sz w:val="28"/>
          <w:szCs w:val="28"/>
        </w:rPr>
        <w:t xml:space="preserve"> </w:t>
      </w:r>
      <w:r w:rsidRPr="002A2399">
        <w:rPr>
          <w:rFonts w:ascii="Times New Roman" w:hAnsi="Times New Roman"/>
          <w:sz w:val="28"/>
          <w:szCs w:val="28"/>
        </w:rPr>
        <w:t xml:space="preserve">Приложение №2 </w:t>
      </w:r>
      <w:r w:rsidR="00863E7D" w:rsidRPr="002A2399">
        <w:rPr>
          <w:rFonts w:ascii="Times New Roman" w:hAnsi="Times New Roman"/>
          <w:sz w:val="28"/>
          <w:szCs w:val="28"/>
        </w:rPr>
        <w:t xml:space="preserve"> </w:t>
      </w:r>
      <w:r w:rsidRPr="002A2399">
        <w:rPr>
          <w:rFonts w:ascii="Times New Roman" w:hAnsi="Times New Roman"/>
          <w:sz w:val="28"/>
          <w:szCs w:val="28"/>
        </w:rPr>
        <w:t xml:space="preserve">к подпрограмме «Общее образование» </w:t>
      </w:r>
      <w:r w:rsidR="00EF049A" w:rsidRPr="002A2399">
        <w:rPr>
          <w:rFonts w:ascii="Times New Roman" w:hAnsi="Times New Roman"/>
          <w:sz w:val="28"/>
          <w:szCs w:val="28"/>
        </w:rPr>
        <w:t>П</w:t>
      </w:r>
      <w:r w:rsidRPr="002A2399">
        <w:rPr>
          <w:rFonts w:ascii="Times New Roman" w:hAnsi="Times New Roman"/>
          <w:sz w:val="28"/>
          <w:szCs w:val="28"/>
        </w:rPr>
        <w:t>рограммы;</w:t>
      </w:r>
    </w:p>
    <w:p w:rsidR="00C57F19" w:rsidRPr="002A2399" w:rsidRDefault="00C57F19" w:rsidP="00C57F19">
      <w:pPr>
        <w:spacing w:after="0" w:line="360" w:lineRule="auto"/>
        <w:ind w:right="-143" w:firstLine="709"/>
        <w:jc w:val="both"/>
        <w:rPr>
          <w:rFonts w:ascii="Times New Roman" w:hAnsi="Times New Roman"/>
          <w:sz w:val="28"/>
          <w:szCs w:val="28"/>
        </w:rPr>
      </w:pPr>
      <w:r w:rsidRPr="002A2399">
        <w:rPr>
          <w:rFonts w:ascii="Times New Roman" w:hAnsi="Times New Roman"/>
          <w:sz w:val="28"/>
          <w:szCs w:val="28"/>
        </w:rPr>
        <w:lastRenderedPageBreak/>
        <w:t xml:space="preserve">- Приложение №2 к подпрограмме «Дополнительное образование» </w:t>
      </w:r>
      <w:r w:rsidR="00EF049A" w:rsidRPr="002A2399">
        <w:rPr>
          <w:rFonts w:ascii="Times New Roman" w:hAnsi="Times New Roman"/>
          <w:sz w:val="28"/>
          <w:szCs w:val="28"/>
        </w:rPr>
        <w:t>П</w:t>
      </w:r>
      <w:r w:rsidRPr="002A2399">
        <w:rPr>
          <w:rFonts w:ascii="Times New Roman" w:hAnsi="Times New Roman"/>
          <w:sz w:val="28"/>
          <w:szCs w:val="28"/>
        </w:rPr>
        <w:t>рограммы.</w:t>
      </w:r>
    </w:p>
    <w:p w:rsidR="00C57F19" w:rsidRPr="002A2399" w:rsidRDefault="00C57F19" w:rsidP="00C57F19">
      <w:pPr>
        <w:spacing w:after="0" w:line="360" w:lineRule="auto"/>
        <w:ind w:right="-143" w:firstLine="709"/>
        <w:jc w:val="both"/>
        <w:rPr>
          <w:rFonts w:ascii="Times New Roman" w:hAnsi="Times New Roman"/>
          <w:sz w:val="28"/>
          <w:szCs w:val="28"/>
        </w:rPr>
      </w:pPr>
      <w:r w:rsidRPr="002A2399">
        <w:rPr>
          <w:rFonts w:ascii="Times New Roman" w:hAnsi="Times New Roman"/>
          <w:sz w:val="28"/>
          <w:szCs w:val="28"/>
        </w:rPr>
        <w:t>2. Настоящее постановление подлежит размещению на официальном сайте администрации Партизанского городского округа в сети «Интернет», официальному опубликованию в газете «Вести» и вступает в силу с момента официального опубликования (обнародования).</w:t>
      </w:r>
    </w:p>
    <w:p w:rsidR="00C57F19" w:rsidRDefault="00C57F19" w:rsidP="00C57F1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C6898" w:rsidRDefault="00CC6898" w:rsidP="00C57F1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C6898" w:rsidRPr="00A96CE4" w:rsidRDefault="00CC6898" w:rsidP="00C57F1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57F19" w:rsidRDefault="00C57F19" w:rsidP="00C57F1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96CE4">
        <w:rPr>
          <w:rFonts w:ascii="Times New Roman" w:hAnsi="Times New Roman"/>
          <w:sz w:val="28"/>
          <w:szCs w:val="28"/>
        </w:rPr>
        <w:t>Глава городского округа                                                                   О.А.Бондарев</w:t>
      </w:r>
    </w:p>
    <w:p w:rsidR="003C326B" w:rsidRPr="00A96CE4" w:rsidRDefault="003C326B" w:rsidP="009855D3">
      <w:pPr>
        <w:autoSpaceDE w:val="0"/>
        <w:autoSpaceDN w:val="0"/>
        <w:adjustRightInd w:val="0"/>
        <w:spacing w:after="0" w:line="240" w:lineRule="auto"/>
        <w:ind w:left="4111"/>
        <w:jc w:val="center"/>
      </w:pPr>
      <w:bookmarkStart w:id="1" w:name="RANGE!A1:I228"/>
      <w:bookmarkEnd w:id="1"/>
    </w:p>
    <w:sectPr w:rsidR="003C326B" w:rsidRPr="00A96CE4" w:rsidSect="00861AD1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2991" w:rsidRDefault="00242991" w:rsidP="00CA4A4B">
      <w:pPr>
        <w:spacing w:after="0" w:line="240" w:lineRule="auto"/>
      </w:pPr>
      <w:r>
        <w:separator/>
      </w:r>
    </w:p>
  </w:endnote>
  <w:endnote w:type="continuationSeparator" w:id="0">
    <w:p w:rsidR="00242991" w:rsidRDefault="00242991" w:rsidP="00CA4A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2991" w:rsidRDefault="00242991" w:rsidP="00CA4A4B">
      <w:pPr>
        <w:spacing w:after="0" w:line="240" w:lineRule="auto"/>
      </w:pPr>
      <w:r>
        <w:separator/>
      </w:r>
    </w:p>
  </w:footnote>
  <w:footnote w:type="continuationSeparator" w:id="0">
    <w:p w:rsidR="00242991" w:rsidRDefault="00242991" w:rsidP="00CA4A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38311194"/>
      <w:docPartObj>
        <w:docPartGallery w:val="Page Numbers (Top of Page)"/>
        <w:docPartUnique/>
      </w:docPartObj>
    </w:sdtPr>
    <w:sdtEndPr/>
    <w:sdtContent>
      <w:p w:rsidR="00E0404F" w:rsidRDefault="00E0404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25EE">
          <w:rPr>
            <w:noProof/>
          </w:rPr>
          <w:t>2</w:t>
        </w:r>
        <w:r>
          <w:fldChar w:fldCharType="end"/>
        </w:r>
      </w:p>
    </w:sdtContent>
  </w:sdt>
  <w:p w:rsidR="00E0404F" w:rsidRDefault="00E0404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57F19"/>
    <w:rsid w:val="00050E57"/>
    <w:rsid w:val="000874D7"/>
    <w:rsid w:val="001D0774"/>
    <w:rsid w:val="001F7FC3"/>
    <w:rsid w:val="00231F5B"/>
    <w:rsid w:val="00242991"/>
    <w:rsid w:val="00263CC4"/>
    <w:rsid w:val="002A2399"/>
    <w:rsid w:val="003024C5"/>
    <w:rsid w:val="003263D9"/>
    <w:rsid w:val="00337363"/>
    <w:rsid w:val="0034622C"/>
    <w:rsid w:val="00361A1F"/>
    <w:rsid w:val="00372284"/>
    <w:rsid w:val="00373127"/>
    <w:rsid w:val="003C326B"/>
    <w:rsid w:val="004B3837"/>
    <w:rsid w:val="004C6C91"/>
    <w:rsid w:val="004D3CA1"/>
    <w:rsid w:val="00534DE6"/>
    <w:rsid w:val="00554B35"/>
    <w:rsid w:val="005C26E7"/>
    <w:rsid w:val="005D03D0"/>
    <w:rsid w:val="005E11A7"/>
    <w:rsid w:val="005E1284"/>
    <w:rsid w:val="006429B7"/>
    <w:rsid w:val="006C379C"/>
    <w:rsid w:val="006C5884"/>
    <w:rsid w:val="0075157B"/>
    <w:rsid w:val="007825EE"/>
    <w:rsid w:val="007D3A17"/>
    <w:rsid w:val="008419D8"/>
    <w:rsid w:val="00861AD1"/>
    <w:rsid w:val="00863E7D"/>
    <w:rsid w:val="009458F0"/>
    <w:rsid w:val="00967075"/>
    <w:rsid w:val="00976EB0"/>
    <w:rsid w:val="009855D3"/>
    <w:rsid w:val="00A50FBD"/>
    <w:rsid w:val="00A96CE4"/>
    <w:rsid w:val="00AB5B82"/>
    <w:rsid w:val="00B34A97"/>
    <w:rsid w:val="00B5742A"/>
    <w:rsid w:val="00B722DA"/>
    <w:rsid w:val="00B919EA"/>
    <w:rsid w:val="00BE4F16"/>
    <w:rsid w:val="00C57F19"/>
    <w:rsid w:val="00CA4A4B"/>
    <w:rsid w:val="00CC6898"/>
    <w:rsid w:val="00D91008"/>
    <w:rsid w:val="00D9457E"/>
    <w:rsid w:val="00DE6DE0"/>
    <w:rsid w:val="00E0404F"/>
    <w:rsid w:val="00E04795"/>
    <w:rsid w:val="00E15DA9"/>
    <w:rsid w:val="00E214EF"/>
    <w:rsid w:val="00EF049A"/>
    <w:rsid w:val="00F050DE"/>
    <w:rsid w:val="00F05436"/>
    <w:rsid w:val="00F2118D"/>
    <w:rsid w:val="00F46BCA"/>
    <w:rsid w:val="00F919BE"/>
    <w:rsid w:val="00FA2B2A"/>
    <w:rsid w:val="00FC0CFB"/>
    <w:rsid w:val="00FC7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B46CC6AF-D4A4-4082-841E-5DE3FDA64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0774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1A1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024C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CA4A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A4A4B"/>
  </w:style>
  <w:style w:type="paragraph" w:styleId="a5">
    <w:name w:val="footer"/>
    <w:basedOn w:val="a"/>
    <w:link w:val="a6"/>
    <w:uiPriority w:val="99"/>
    <w:unhideWhenUsed/>
    <w:rsid w:val="00CA4A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A4A4B"/>
  </w:style>
  <w:style w:type="character" w:customStyle="1" w:styleId="20">
    <w:name w:val="Заголовок 2 Знак"/>
    <w:basedOn w:val="a0"/>
    <w:link w:val="2"/>
    <w:uiPriority w:val="9"/>
    <w:semiHidden/>
    <w:rsid w:val="00361A1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formattext">
    <w:name w:val="formattext"/>
    <w:basedOn w:val="a"/>
    <w:rsid w:val="00263C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263CC4"/>
    <w:rPr>
      <w:color w:val="0000FF"/>
      <w:u w:val="single"/>
    </w:rPr>
  </w:style>
  <w:style w:type="numbering" w:customStyle="1" w:styleId="1">
    <w:name w:val="Нет списка1"/>
    <w:next w:val="a2"/>
    <w:uiPriority w:val="99"/>
    <w:semiHidden/>
    <w:unhideWhenUsed/>
    <w:rsid w:val="00861AD1"/>
  </w:style>
  <w:style w:type="character" w:styleId="a8">
    <w:name w:val="FollowedHyperlink"/>
    <w:basedOn w:val="a0"/>
    <w:uiPriority w:val="99"/>
    <w:semiHidden/>
    <w:unhideWhenUsed/>
    <w:rsid w:val="00861AD1"/>
    <w:rPr>
      <w:color w:val="800080"/>
      <w:u w:val="single"/>
    </w:rPr>
  </w:style>
  <w:style w:type="paragraph" w:customStyle="1" w:styleId="xl65">
    <w:name w:val="xl65"/>
    <w:basedOn w:val="a"/>
    <w:rsid w:val="00861AD1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66">
    <w:name w:val="xl66"/>
    <w:basedOn w:val="a"/>
    <w:rsid w:val="00861AD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rsid w:val="00861AD1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68">
    <w:name w:val="xl68"/>
    <w:basedOn w:val="a"/>
    <w:rsid w:val="00861AD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69">
    <w:name w:val="xl69"/>
    <w:basedOn w:val="a"/>
    <w:rsid w:val="00861AD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0">
    <w:name w:val="xl70"/>
    <w:basedOn w:val="a"/>
    <w:rsid w:val="00861AD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a"/>
    <w:rsid w:val="00861AD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"/>
    <w:rsid w:val="00861AD1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861AD1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"/>
    <w:rsid w:val="00861AD1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66092"/>
      <w:sz w:val="24"/>
      <w:szCs w:val="24"/>
    </w:rPr>
  </w:style>
  <w:style w:type="paragraph" w:customStyle="1" w:styleId="xl75">
    <w:name w:val="xl75"/>
    <w:basedOn w:val="a"/>
    <w:rsid w:val="00861AD1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66092"/>
      <w:sz w:val="24"/>
      <w:szCs w:val="24"/>
    </w:rPr>
  </w:style>
  <w:style w:type="paragraph" w:customStyle="1" w:styleId="xl76">
    <w:name w:val="xl76"/>
    <w:basedOn w:val="a"/>
    <w:rsid w:val="00861AD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66092"/>
      <w:sz w:val="24"/>
      <w:szCs w:val="24"/>
    </w:rPr>
  </w:style>
  <w:style w:type="paragraph" w:customStyle="1" w:styleId="xl77">
    <w:name w:val="xl77"/>
    <w:basedOn w:val="a"/>
    <w:rsid w:val="00861AD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66092"/>
      <w:sz w:val="24"/>
      <w:szCs w:val="24"/>
    </w:rPr>
  </w:style>
  <w:style w:type="paragraph" w:customStyle="1" w:styleId="xl78">
    <w:name w:val="xl78"/>
    <w:basedOn w:val="a"/>
    <w:rsid w:val="00861AD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9">
    <w:name w:val="xl79"/>
    <w:basedOn w:val="a"/>
    <w:rsid w:val="00861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0">
    <w:name w:val="xl80"/>
    <w:basedOn w:val="a"/>
    <w:rsid w:val="00861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a"/>
    <w:rsid w:val="00861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"/>
    <w:rsid w:val="00861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3">
    <w:name w:val="xl83"/>
    <w:basedOn w:val="a"/>
    <w:rsid w:val="00861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84">
    <w:name w:val="xl84"/>
    <w:basedOn w:val="a"/>
    <w:rsid w:val="00861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85">
    <w:name w:val="xl85"/>
    <w:basedOn w:val="a"/>
    <w:rsid w:val="00861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a"/>
    <w:rsid w:val="00861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66092"/>
      <w:sz w:val="24"/>
      <w:szCs w:val="24"/>
    </w:rPr>
  </w:style>
  <w:style w:type="paragraph" w:customStyle="1" w:styleId="xl87">
    <w:name w:val="xl87"/>
    <w:basedOn w:val="a"/>
    <w:rsid w:val="00861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</w:rPr>
  </w:style>
  <w:style w:type="paragraph" w:customStyle="1" w:styleId="xl88">
    <w:name w:val="xl88"/>
    <w:basedOn w:val="a"/>
    <w:rsid w:val="00861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9">
    <w:name w:val="xl89"/>
    <w:basedOn w:val="a"/>
    <w:rsid w:val="00861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a"/>
    <w:rsid w:val="00861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1">
    <w:name w:val="xl91"/>
    <w:basedOn w:val="a"/>
    <w:rsid w:val="00861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92">
    <w:name w:val="xl92"/>
    <w:basedOn w:val="a"/>
    <w:rsid w:val="00861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366092"/>
      <w:sz w:val="24"/>
      <w:szCs w:val="24"/>
    </w:rPr>
  </w:style>
  <w:style w:type="paragraph" w:customStyle="1" w:styleId="xl93">
    <w:name w:val="xl93"/>
    <w:basedOn w:val="a"/>
    <w:rsid w:val="00861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66092"/>
      <w:sz w:val="24"/>
      <w:szCs w:val="24"/>
    </w:rPr>
  </w:style>
  <w:style w:type="paragraph" w:customStyle="1" w:styleId="xl94">
    <w:name w:val="xl94"/>
    <w:basedOn w:val="a"/>
    <w:rsid w:val="00861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366092"/>
      <w:sz w:val="24"/>
      <w:szCs w:val="24"/>
    </w:rPr>
  </w:style>
  <w:style w:type="paragraph" w:customStyle="1" w:styleId="xl95">
    <w:name w:val="xl95"/>
    <w:basedOn w:val="a"/>
    <w:rsid w:val="00861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366092"/>
      <w:sz w:val="24"/>
      <w:szCs w:val="24"/>
    </w:rPr>
  </w:style>
  <w:style w:type="paragraph" w:customStyle="1" w:styleId="xl96">
    <w:name w:val="xl96"/>
    <w:basedOn w:val="a"/>
    <w:rsid w:val="00861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366092"/>
      <w:sz w:val="24"/>
      <w:szCs w:val="24"/>
    </w:rPr>
  </w:style>
  <w:style w:type="paragraph" w:customStyle="1" w:styleId="xl97">
    <w:name w:val="xl97"/>
    <w:basedOn w:val="a"/>
    <w:rsid w:val="00861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66092"/>
      <w:sz w:val="24"/>
      <w:szCs w:val="24"/>
    </w:rPr>
  </w:style>
  <w:style w:type="paragraph" w:customStyle="1" w:styleId="xl98">
    <w:name w:val="xl98"/>
    <w:basedOn w:val="a"/>
    <w:rsid w:val="00861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366092"/>
      <w:sz w:val="24"/>
      <w:szCs w:val="24"/>
    </w:rPr>
  </w:style>
  <w:style w:type="paragraph" w:customStyle="1" w:styleId="xl99">
    <w:name w:val="xl99"/>
    <w:basedOn w:val="a"/>
    <w:rsid w:val="00861AD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00">
    <w:name w:val="xl100"/>
    <w:basedOn w:val="a"/>
    <w:rsid w:val="00861AD1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01">
    <w:name w:val="xl101"/>
    <w:basedOn w:val="a"/>
    <w:rsid w:val="00861AD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02">
    <w:name w:val="xl102"/>
    <w:basedOn w:val="a"/>
    <w:rsid w:val="00861AD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3">
    <w:name w:val="xl103"/>
    <w:basedOn w:val="a"/>
    <w:rsid w:val="00861AD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4">
    <w:name w:val="xl104"/>
    <w:basedOn w:val="a"/>
    <w:rsid w:val="00861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5">
    <w:name w:val="xl105"/>
    <w:basedOn w:val="a"/>
    <w:rsid w:val="00861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06">
    <w:name w:val="xl106"/>
    <w:basedOn w:val="a"/>
    <w:rsid w:val="00861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07">
    <w:name w:val="xl107"/>
    <w:basedOn w:val="a"/>
    <w:rsid w:val="00861AD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08">
    <w:name w:val="xl108"/>
    <w:basedOn w:val="a"/>
    <w:rsid w:val="00861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09">
    <w:name w:val="xl109"/>
    <w:basedOn w:val="a"/>
    <w:rsid w:val="00861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0">
    <w:name w:val="xl110"/>
    <w:basedOn w:val="a"/>
    <w:rsid w:val="00861AD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11">
    <w:name w:val="xl111"/>
    <w:basedOn w:val="a"/>
    <w:rsid w:val="00861AD1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12">
    <w:name w:val="xl112"/>
    <w:basedOn w:val="a"/>
    <w:rsid w:val="00861AD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13">
    <w:name w:val="xl113"/>
    <w:basedOn w:val="a"/>
    <w:rsid w:val="00861AD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14">
    <w:name w:val="xl114"/>
    <w:basedOn w:val="a"/>
    <w:rsid w:val="00861AD1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15">
    <w:name w:val="xl115"/>
    <w:basedOn w:val="a"/>
    <w:rsid w:val="00861AD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16">
    <w:name w:val="xl116"/>
    <w:basedOn w:val="a"/>
    <w:rsid w:val="00861AD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17">
    <w:name w:val="xl117"/>
    <w:basedOn w:val="a"/>
    <w:rsid w:val="00861AD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18">
    <w:name w:val="xl118"/>
    <w:basedOn w:val="a"/>
    <w:rsid w:val="00861AD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u w:val="single"/>
    </w:rPr>
  </w:style>
  <w:style w:type="paragraph" w:customStyle="1" w:styleId="xl119">
    <w:name w:val="xl119"/>
    <w:basedOn w:val="a"/>
    <w:rsid w:val="00861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10">
    <w:name w:val="Текст выноски1"/>
    <w:basedOn w:val="a"/>
    <w:next w:val="a9"/>
    <w:link w:val="aa"/>
    <w:uiPriority w:val="99"/>
    <w:semiHidden/>
    <w:unhideWhenUsed/>
    <w:rsid w:val="00861A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10"/>
    <w:uiPriority w:val="99"/>
    <w:semiHidden/>
    <w:rsid w:val="00861AD1"/>
    <w:rPr>
      <w:rFonts w:ascii="Segoe UI" w:hAnsi="Segoe UI" w:cs="Segoe UI"/>
      <w:sz w:val="18"/>
      <w:szCs w:val="18"/>
    </w:rPr>
  </w:style>
  <w:style w:type="paragraph" w:styleId="a9">
    <w:name w:val="Balloon Text"/>
    <w:basedOn w:val="a"/>
    <w:link w:val="11"/>
    <w:uiPriority w:val="99"/>
    <w:semiHidden/>
    <w:unhideWhenUsed/>
    <w:rsid w:val="00861A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11">
    <w:name w:val="Текст выноски Знак1"/>
    <w:basedOn w:val="a0"/>
    <w:link w:val="a9"/>
    <w:uiPriority w:val="99"/>
    <w:semiHidden/>
    <w:rsid w:val="00861A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726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5B1011-1F63-40C0-B172-BCA71D165E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11</Pages>
  <Words>2218</Words>
  <Characters>12649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Гульченко ВБ</dc:creator>
  <cp:keywords/>
  <dc:description/>
  <cp:lastModifiedBy>Екатерина А. Адмаева</cp:lastModifiedBy>
  <cp:revision>31</cp:revision>
  <cp:lastPrinted>2021-07-29T03:36:00Z</cp:lastPrinted>
  <dcterms:created xsi:type="dcterms:W3CDTF">2021-06-17T04:22:00Z</dcterms:created>
  <dcterms:modified xsi:type="dcterms:W3CDTF">2021-08-03T01:40:00Z</dcterms:modified>
</cp:coreProperties>
</file>